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126BB" w14:textId="2002E85F" w:rsidR="00940D75" w:rsidRPr="00027DB3" w:rsidRDefault="009C5349" w:rsidP="00027DB3">
      <w:pPr>
        <w:pStyle w:val="1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Инструкция по н</w:t>
      </w:r>
      <w:r w:rsidR="00EB79D0" w:rsidRPr="00027DB3">
        <w:rPr>
          <w:rFonts w:ascii="Times New Roman" w:hAnsi="Times New Roman" w:cs="Times New Roman"/>
          <w:b/>
          <w:color w:val="auto"/>
        </w:rPr>
        <w:t>ачал</w:t>
      </w:r>
      <w:r>
        <w:rPr>
          <w:rFonts w:ascii="Times New Roman" w:hAnsi="Times New Roman" w:cs="Times New Roman"/>
          <w:b/>
          <w:color w:val="auto"/>
        </w:rPr>
        <w:t>у</w:t>
      </w:r>
      <w:r w:rsidR="00EB79D0" w:rsidRPr="00027DB3">
        <w:rPr>
          <w:rFonts w:ascii="Times New Roman" w:hAnsi="Times New Roman" w:cs="Times New Roman"/>
          <w:b/>
          <w:color w:val="auto"/>
        </w:rPr>
        <w:t xml:space="preserve"> работы с АС АДБ</w:t>
      </w:r>
    </w:p>
    <w:p w14:paraId="58E7B4D1" w14:textId="77777777" w:rsidR="00C435AD" w:rsidRPr="00027DB3" w:rsidRDefault="00C435AD" w:rsidP="008034FE">
      <w:pPr>
        <w:pStyle w:val="1"/>
        <w:numPr>
          <w:ilvl w:val="0"/>
          <w:numId w:val="24"/>
        </w:numPr>
        <w:tabs>
          <w:tab w:val="left" w:pos="1134"/>
          <w:tab w:val="left" w:pos="1276"/>
        </w:tabs>
        <w:ind w:hanging="11"/>
        <w:rPr>
          <w:rFonts w:ascii="Times New Roman" w:hAnsi="Times New Roman" w:cs="Times New Roman"/>
          <w:b/>
          <w:color w:val="auto"/>
          <w:sz w:val="28"/>
        </w:rPr>
      </w:pPr>
      <w:r w:rsidRPr="00027DB3">
        <w:rPr>
          <w:rFonts w:ascii="Times New Roman" w:hAnsi="Times New Roman" w:cs="Times New Roman"/>
          <w:b/>
          <w:color w:val="auto"/>
          <w:sz w:val="28"/>
        </w:rPr>
        <w:t>Доступ к системе</w:t>
      </w:r>
    </w:p>
    <w:p w14:paraId="4C10A173" w14:textId="77777777" w:rsidR="00C435AD" w:rsidRPr="009A60A3" w:rsidRDefault="00C435AD" w:rsidP="00EE594B">
      <w:pPr>
        <w:pStyle w:val="a7"/>
        <w:ind w:firstLine="709"/>
        <w:jc w:val="both"/>
        <w:rPr>
          <w:sz w:val="28"/>
        </w:rPr>
      </w:pPr>
      <w:r w:rsidRPr="009A60A3">
        <w:rPr>
          <w:sz w:val="28"/>
        </w:rPr>
        <w:t>Для входа в систему используйте следующие ссылки:</w:t>
      </w:r>
    </w:p>
    <w:p w14:paraId="350E855B" w14:textId="7E41D2EA" w:rsidR="009A60A3" w:rsidRPr="009A60A3" w:rsidRDefault="00C435AD" w:rsidP="008034FE">
      <w:pPr>
        <w:pStyle w:val="a7"/>
        <w:numPr>
          <w:ilvl w:val="0"/>
          <w:numId w:val="11"/>
        </w:numPr>
        <w:tabs>
          <w:tab w:val="left" w:pos="993"/>
          <w:tab w:val="left" w:pos="1276"/>
        </w:tabs>
        <w:ind w:hanging="11"/>
        <w:jc w:val="both"/>
        <w:rPr>
          <w:sz w:val="28"/>
        </w:rPr>
      </w:pPr>
      <w:r w:rsidRPr="009A60A3">
        <w:rPr>
          <w:rStyle w:val="a6"/>
          <w:sz w:val="28"/>
        </w:rPr>
        <w:t>Внутренняя сеть Минфина</w:t>
      </w:r>
      <w:r w:rsidR="00041919">
        <w:rPr>
          <w:rStyle w:val="a6"/>
          <w:sz w:val="28"/>
        </w:rPr>
        <w:t xml:space="preserve"> </w:t>
      </w:r>
      <w:r w:rsidR="00041919" w:rsidRPr="00041919">
        <w:rPr>
          <w:rStyle w:val="a6"/>
          <w:b w:val="0"/>
          <w:bCs w:val="0"/>
          <w:sz w:val="28"/>
        </w:rPr>
        <w:t>(пользователи ГФУ, ФУ, ФО, исполкомов)</w:t>
      </w:r>
      <w:r w:rsidR="000F7910">
        <w:rPr>
          <w:rStyle w:val="ac"/>
          <w:sz w:val="28"/>
        </w:rPr>
        <w:footnoteReference w:id="1"/>
      </w:r>
      <w:r w:rsidRPr="00041919">
        <w:rPr>
          <w:rStyle w:val="a6"/>
          <w:b w:val="0"/>
          <w:bCs w:val="0"/>
          <w:sz w:val="28"/>
        </w:rPr>
        <w:t>:</w:t>
      </w:r>
      <w:r w:rsidRPr="009A60A3">
        <w:rPr>
          <w:sz w:val="28"/>
        </w:rPr>
        <w:t xml:space="preserve"> </w:t>
      </w:r>
      <w:bookmarkStart w:id="0" w:name="_Hlk217471855"/>
      <w:r w:rsidR="00913773">
        <w:fldChar w:fldCharType="begin"/>
      </w:r>
      <w:r w:rsidR="00913773">
        <w:instrText xml:space="preserve"> HYPERLINK "https://adbclient.mfrb.by" </w:instrText>
      </w:r>
      <w:r w:rsidR="00913773">
        <w:fldChar w:fldCharType="separate"/>
      </w:r>
      <w:r w:rsidR="009A60A3" w:rsidRPr="001E0ED6">
        <w:rPr>
          <w:rStyle w:val="a5"/>
          <w:sz w:val="28"/>
        </w:rPr>
        <w:t>https://adbclient.mfrb.by</w:t>
      </w:r>
      <w:r w:rsidR="00913773">
        <w:rPr>
          <w:rStyle w:val="a5"/>
          <w:sz w:val="28"/>
        </w:rPr>
        <w:fldChar w:fldCharType="end"/>
      </w:r>
      <w:bookmarkEnd w:id="0"/>
    </w:p>
    <w:p w14:paraId="091EBFF7" w14:textId="3C24E881" w:rsidR="009A60A3" w:rsidRPr="009A60A3" w:rsidRDefault="00C435AD" w:rsidP="008034FE">
      <w:pPr>
        <w:pStyle w:val="a7"/>
        <w:numPr>
          <w:ilvl w:val="0"/>
          <w:numId w:val="11"/>
        </w:numPr>
        <w:tabs>
          <w:tab w:val="left" w:pos="993"/>
          <w:tab w:val="left" w:pos="1276"/>
        </w:tabs>
        <w:ind w:hanging="11"/>
        <w:jc w:val="both"/>
        <w:rPr>
          <w:sz w:val="28"/>
        </w:rPr>
      </w:pPr>
      <w:r w:rsidRPr="009A60A3">
        <w:rPr>
          <w:rStyle w:val="a6"/>
          <w:sz w:val="28"/>
        </w:rPr>
        <w:t>Для остальных пользователей</w:t>
      </w:r>
      <w:r w:rsidR="00041919">
        <w:rPr>
          <w:rStyle w:val="a6"/>
          <w:sz w:val="28"/>
        </w:rPr>
        <w:t xml:space="preserve"> </w:t>
      </w:r>
      <w:r w:rsidR="00041919" w:rsidRPr="00041919">
        <w:rPr>
          <w:rStyle w:val="a6"/>
          <w:b w:val="0"/>
          <w:bCs w:val="0"/>
          <w:sz w:val="28"/>
        </w:rPr>
        <w:t>(вход через интернет)</w:t>
      </w:r>
      <w:r w:rsidRPr="00041919">
        <w:rPr>
          <w:rStyle w:val="a6"/>
          <w:b w:val="0"/>
          <w:bCs w:val="0"/>
          <w:sz w:val="28"/>
        </w:rPr>
        <w:t>:</w:t>
      </w:r>
      <w:r w:rsidRPr="009A60A3">
        <w:rPr>
          <w:sz w:val="28"/>
        </w:rPr>
        <w:t xml:space="preserve"> </w:t>
      </w:r>
      <w:hyperlink r:id="rId8" w:history="1">
        <w:r w:rsidR="009A60A3" w:rsidRPr="001E0ED6">
          <w:rPr>
            <w:rStyle w:val="a5"/>
            <w:sz w:val="28"/>
          </w:rPr>
          <w:t>https://iadbclient.ivcmf.by</w:t>
        </w:r>
      </w:hyperlink>
    </w:p>
    <w:p w14:paraId="7BB71A47" w14:textId="1CC41A94" w:rsidR="004352F7" w:rsidRPr="009A60A3" w:rsidRDefault="00C435AD" w:rsidP="00EE594B">
      <w:pPr>
        <w:pStyle w:val="a7"/>
        <w:ind w:firstLine="709"/>
        <w:jc w:val="both"/>
        <w:rPr>
          <w:sz w:val="28"/>
        </w:rPr>
      </w:pPr>
      <w:r w:rsidRPr="009A60A3">
        <w:rPr>
          <w:rFonts w:ascii="Segoe UI Symbol" w:hAnsi="Segoe UI Symbol" w:cs="Segoe UI Symbol"/>
          <w:sz w:val="28"/>
        </w:rPr>
        <w:t>⚠️</w:t>
      </w:r>
      <w:r w:rsidRPr="009A60A3">
        <w:rPr>
          <w:sz w:val="28"/>
        </w:rPr>
        <w:t xml:space="preserve"> </w:t>
      </w:r>
      <w:r w:rsidRPr="009A60A3">
        <w:rPr>
          <w:rStyle w:val="a6"/>
          <w:sz w:val="28"/>
        </w:rPr>
        <w:t>Важно</w:t>
      </w:r>
      <w:r w:rsidR="006B0B28" w:rsidRPr="009A60A3">
        <w:rPr>
          <w:rStyle w:val="a6"/>
          <w:sz w:val="28"/>
        </w:rPr>
        <w:t>:</w:t>
      </w:r>
      <w:r w:rsidR="006B0B28" w:rsidRPr="009A60A3">
        <w:rPr>
          <w:sz w:val="28"/>
        </w:rPr>
        <w:t xml:space="preserve"> для</w:t>
      </w:r>
      <w:r w:rsidRPr="009A60A3">
        <w:rPr>
          <w:sz w:val="28"/>
        </w:rPr>
        <w:t xml:space="preserve"> корректной и стабильной работы рекомендуется использовать браузер </w:t>
      </w:r>
      <w:proofErr w:type="spellStart"/>
      <w:r w:rsidRPr="009A60A3">
        <w:rPr>
          <w:rStyle w:val="a6"/>
          <w:sz w:val="28"/>
        </w:rPr>
        <w:t>Google</w:t>
      </w:r>
      <w:proofErr w:type="spellEnd"/>
      <w:r w:rsidRPr="009A60A3">
        <w:rPr>
          <w:rStyle w:val="a6"/>
          <w:sz w:val="28"/>
        </w:rPr>
        <w:t xml:space="preserve"> </w:t>
      </w:r>
      <w:proofErr w:type="spellStart"/>
      <w:r w:rsidRPr="009A60A3">
        <w:rPr>
          <w:rStyle w:val="a6"/>
          <w:sz w:val="28"/>
        </w:rPr>
        <w:t>Chrome</w:t>
      </w:r>
      <w:proofErr w:type="spellEnd"/>
      <w:r w:rsidRPr="009A60A3">
        <w:rPr>
          <w:sz w:val="28"/>
        </w:rPr>
        <w:t>. Другие браузеры также поддерживаются, однако возможны ошибки или некорректное отображение элементов.</w:t>
      </w:r>
    </w:p>
    <w:p w14:paraId="3A7814CC" w14:textId="77777777" w:rsidR="009A60A3" w:rsidRPr="00027DB3" w:rsidRDefault="009A60A3" w:rsidP="008034FE">
      <w:pPr>
        <w:pStyle w:val="1"/>
        <w:numPr>
          <w:ilvl w:val="0"/>
          <w:numId w:val="24"/>
        </w:numPr>
        <w:tabs>
          <w:tab w:val="left" w:pos="1134"/>
          <w:tab w:val="left" w:pos="1276"/>
        </w:tabs>
        <w:ind w:hanging="11"/>
        <w:rPr>
          <w:rFonts w:ascii="Times New Roman" w:hAnsi="Times New Roman" w:cs="Times New Roman"/>
          <w:b/>
          <w:color w:val="auto"/>
          <w:sz w:val="28"/>
        </w:rPr>
      </w:pPr>
      <w:r w:rsidRPr="00027DB3">
        <w:rPr>
          <w:rFonts w:ascii="Times New Roman" w:hAnsi="Times New Roman" w:cs="Times New Roman"/>
          <w:b/>
          <w:color w:val="auto"/>
          <w:sz w:val="28"/>
        </w:rPr>
        <w:t>Авторизация</w:t>
      </w:r>
    </w:p>
    <w:p w14:paraId="2BC2AB74" w14:textId="77777777" w:rsidR="009A60A3" w:rsidRDefault="009A60A3" w:rsidP="009A60A3">
      <w:pPr>
        <w:pStyle w:val="a7"/>
        <w:jc w:val="center"/>
        <w:rPr>
          <w:sz w:val="28"/>
        </w:rPr>
      </w:pPr>
      <w:r w:rsidRPr="00C435AD">
        <w:rPr>
          <w:noProof/>
          <w:sz w:val="28"/>
          <w:szCs w:val="28"/>
        </w:rPr>
        <w:drawing>
          <wp:inline distT="0" distB="0" distL="0" distR="0" wp14:anchorId="781B5864" wp14:editId="4C1AF7C0">
            <wp:extent cx="5191125" cy="19266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92567" cy="192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856B5" w14:textId="77777777" w:rsidR="009A60A3" w:rsidRPr="009A60A3" w:rsidRDefault="009A60A3" w:rsidP="00860CE0">
      <w:pPr>
        <w:pStyle w:val="a7"/>
        <w:ind w:firstLine="709"/>
        <w:rPr>
          <w:sz w:val="28"/>
        </w:rPr>
      </w:pPr>
      <w:r w:rsidRPr="009A60A3">
        <w:rPr>
          <w:sz w:val="28"/>
        </w:rPr>
        <w:t>В открывшемся окне необходимо:</w:t>
      </w:r>
    </w:p>
    <w:p w14:paraId="1A63483B" w14:textId="77777777" w:rsidR="009A60A3" w:rsidRPr="009A60A3" w:rsidRDefault="009A60A3" w:rsidP="008034FE">
      <w:pPr>
        <w:pStyle w:val="a7"/>
        <w:numPr>
          <w:ilvl w:val="0"/>
          <w:numId w:val="12"/>
        </w:numPr>
        <w:tabs>
          <w:tab w:val="left" w:pos="993"/>
        </w:tabs>
        <w:ind w:hanging="11"/>
        <w:rPr>
          <w:sz w:val="28"/>
        </w:rPr>
      </w:pPr>
      <w:r w:rsidRPr="009A60A3">
        <w:rPr>
          <w:sz w:val="28"/>
        </w:rPr>
        <w:t xml:space="preserve">Ввести </w:t>
      </w:r>
      <w:r w:rsidRPr="009A60A3">
        <w:rPr>
          <w:b/>
          <w:bCs/>
          <w:sz w:val="28"/>
        </w:rPr>
        <w:t>логин</w:t>
      </w:r>
      <w:r w:rsidRPr="009A60A3">
        <w:rPr>
          <w:sz w:val="28"/>
        </w:rPr>
        <w:t xml:space="preserve"> и </w:t>
      </w:r>
      <w:r w:rsidRPr="009A60A3">
        <w:rPr>
          <w:b/>
          <w:bCs/>
          <w:sz w:val="28"/>
        </w:rPr>
        <w:t>пароль</w:t>
      </w:r>
      <w:r w:rsidRPr="009A60A3">
        <w:rPr>
          <w:sz w:val="28"/>
        </w:rPr>
        <w:t>;</w:t>
      </w:r>
    </w:p>
    <w:p w14:paraId="6DD6B72E" w14:textId="77777777" w:rsidR="009A60A3" w:rsidRPr="009A60A3" w:rsidRDefault="009A60A3" w:rsidP="008034FE">
      <w:pPr>
        <w:pStyle w:val="a7"/>
        <w:numPr>
          <w:ilvl w:val="0"/>
          <w:numId w:val="12"/>
        </w:numPr>
        <w:tabs>
          <w:tab w:val="left" w:pos="993"/>
        </w:tabs>
        <w:ind w:hanging="11"/>
        <w:rPr>
          <w:sz w:val="28"/>
        </w:rPr>
      </w:pPr>
      <w:r w:rsidRPr="009A60A3">
        <w:rPr>
          <w:sz w:val="28"/>
        </w:rPr>
        <w:t xml:space="preserve">Нажать кнопку </w:t>
      </w:r>
      <w:r w:rsidRPr="009A60A3">
        <w:rPr>
          <w:b/>
          <w:bCs/>
          <w:sz w:val="28"/>
        </w:rPr>
        <w:t>«Авторизация»</w:t>
      </w:r>
      <w:r w:rsidRPr="009A60A3">
        <w:rPr>
          <w:sz w:val="28"/>
        </w:rPr>
        <w:t>.</w:t>
      </w:r>
    </w:p>
    <w:p w14:paraId="6F7D800B" w14:textId="5C7031BD" w:rsidR="002049D7" w:rsidRDefault="009A60A3" w:rsidP="00860CE0">
      <w:pPr>
        <w:pStyle w:val="a7"/>
        <w:ind w:firstLine="709"/>
        <w:jc w:val="both"/>
        <w:rPr>
          <w:sz w:val="28"/>
        </w:rPr>
      </w:pPr>
      <w:r w:rsidRPr="009A60A3">
        <w:rPr>
          <w:rFonts w:ascii="Segoe UI Symbol" w:hAnsi="Segoe UI Symbol" w:cs="Segoe UI Symbol"/>
          <w:sz w:val="28"/>
        </w:rPr>
        <w:t>⚠️</w:t>
      </w:r>
      <w:r w:rsidRPr="009A60A3">
        <w:rPr>
          <w:sz w:val="28"/>
        </w:rPr>
        <w:t xml:space="preserve"> </w:t>
      </w:r>
      <w:r w:rsidRPr="009A60A3">
        <w:rPr>
          <w:b/>
          <w:bCs/>
          <w:sz w:val="28"/>
        </w:rPr>
        <w:t>Важно:</w:t>
      </w:r>
      <w:r w:rsidRPr="009A60A3">
        <w:rPr>
          <w:sz w:val="28"/>
        </w:rPr>
        <w:t xml:space="preserve"> </w:t>
      </w:r>
      <w:r w:rsidR="002049D7">
        <w:rPr>
          <w:sz w:val="28"/>
        </w:rPr>
        <w:t>Порядок выдачи учетных записей (логина / пароля) для входа в АС</w:t>
      </w:r>
      <w:r w:rsidR="003E3E54">
        <w:rPr>
          <w:sz w:val="28"/>
        </w:rPr>
        <w:t> </w:t>
      </w:r>
      <w:r w:rsidR="002049D7">
        <w:rPr>
          <w:sz w:val="28"/>
        </w:rPr>
        <w:t>АДБ:</w:t>
      </w:r>
    </w:p>
    <w:p w14:paraId="392B5E4A" w14:textId="53443507" w:rsidR="00B334E0" w:rsidRDefault="00B334E0" w:rsidP="00B334E0">
      <w:pPr>
        <w:pStyle w:val="a7"/>
        <w:numPr>
          <w:ilvl w:val="1"/>
          <w:numId w:val="1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Главное финансовое управление соответствующей области, как Регулятор местного бюджета, выдает учетную запись для каждого финансового управления (финансового отдела) области, которые являются в АС</w:t>
      </w:r>
      <w:r w:rsidR="00DD3ACA">
        <w:rPr>
          <w:sz w:val="28"/>
        </w:rPr>
        <w:t> </w:t>
      </w:r>
      <w:r>
        <w:rPr>
          <w:sz w:val="28"/>
        </w:rPr>
        <w:t xml:space="preserve">АДБ администраторами доходов 0-го уровня. </w:t>
      </w:r>
    </w:p>
    <w:p w14:paraId="665F3A4A" w14:textId="6441AA22" w:rsidR="003E3E54" w:rsidRDefault="00B334E0" w:rsidP="00B334E0">
      <w:pPr>
        <w:pStyle w:val="a7"/>
        <w:numPr>
          <w:ilvl w:val="1"/>
          <w:numId w:val="1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="00766253">
        <w:rPr>
          <w:sz w:val="28"/>
        </w:rPr>
        <w:t>Ф</w:t>
      </w:r>
      <w:r>
        <w:rPr>
          <w:sz w:val="28"/>
        </w:rPr>
        <w:t>инансов</w:t>
      </w:r>
      <w:r w:rsidR="00766253">
        <w:rPr>
          <w:sz w:val="28"/>
        </w:rPr>
        <w:t>ые</w:t>
      </w:r>
      <w:r>
        <w:rPr>
          <w:sz w:val="28"/>
        </w:rPr>
        <w:t xml:space="preserve"> управления (финансов</w:t>
      </w:r>
      <w:r w:rsidR="00766253">
        <w:rPr>
          <w:sz w:val="28"/>
        </w:rPr>
        <w:t>ые</w:t>
      </w:r>
      <w:r>
        <w:rPr>
          <w:sz w:val="28"/>
        </w:rPr>
        <w:t xml:space="preserve"> отдел</w:t>
      </w:r>
      <w:r w:rsidR="00766253">
        <w:rPr>
          <w:sz w:val="28"/>
        </w:rPr>
        <w:t>ы</w:t>
      </w:r>
      <w:r>
        <w:rPr>
          <w:sz w:val="28"/>
        </w:rPr>
        <w:t>)</w:t>
      </w:r>
      <w:r w:rsidR="00766253">
        <w:rPr>
          <w:sz w:val="28"/>
        </w:rPr>
        <w:t xml:space="preserve"> районных (городских) исполнительных комитетов выдают учетную запись каждому своему администратору доходов 1-го уровня (перечень администраторов </w:t>
      </w:r>
      <w:r w:rsidR="003E3E54">
        <w:rPr>
          <w:sz w:val="28"/>
        </w:rPr>
        <w:t xml:space="preserve">доходов </w:t>
      </w:r>
      <w:r w:rsidR="00766253">
        <w:rPr>
          <w:sz w:val="28"/>
        </w:rPr>
        <w:lastRenderedPageBreak/>
        <w:t>закреплен в Решении районного (городского) исполнительного комитета «Об администраторах доходов бюджета»</w:t>
      </w:r>
      <w:r w:rsidR="003E3E54">
        <w:rPr>
          <w:sz w:val="28"/>
        </w:rPr>
        <w:t>).</w:t>
      </w:r>
    </w:p>
    <w:p w14:paraId="1772ECDC" w14:textId="7774B4AC" w:rsidR="00B334E0" w:rsidRDefault="003E3E54" w:rsidP="00B334E0">
      <w:pPr>
        <w:pStyle w:val="a7"/>
        <w:numPr>
          <w:ilvl w:val="1"/>
          <w:numId w:val="1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Администраторы доходов 1-го уровня выдают учетные записи своим подведомственным администраторам доходов ближайшего </w:t>
      </w:r>
      <w:r w:rsidR="00DD3ACA">
        <w:rPr>
          <w:sz w:val="28"/>
        </w:rPr>
        <w:t xml:space="preserve">(2-го уровня) </w:t>
      </w:r>
      <w:r>
        <w:rPr>
          <w:sz w:val="28"/>
        </w:rPr>
        <w:t>уровня подчинения.</w:t>
      </w:r>
      <w:r w:rsidR="00B334E0">
        <w:rPr>
          <w:sz w:val="28"/>
        </w:rPr>
        <w:t xml:space="preserve"> </w:t>
      </w:r>
    </w:p>
    <w:p w14:paraId="31D1F090" w14:textId="06B22477" w:rsidR="003E3E54" w:rsidRDefault="003E3E54" w:rsidP="00B334E0">
      <w:pPr>
        <w:pStyle w:val="a7"/>
        <w:numPr>
          <w:ilvl w:val="1"/>
          <w:numId w:val="1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и т.д.</w:t>
      </w:r>
    </w:p>
    <w:p w14:paraId="48CEE0AD" w14:textId="086FAD06" w:rsidR="00E65BBC" w:rsidRPr="00E65BBC" w:rsidRDefault="00E65BBC" w:rsidP="000E7F1F">
      <w:pPr>
        <w:pStyle w:val="a7"/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Схема приведена в конце документа.</w:t>
      </w:r>
    </w:p>
    <w:p w14:paraId="613E3EF1" w14:textId="4F094436" w:rsidR="009A60A3" w:rsidRDefault="009A60A3" w:rsidP="003E3E54">
      <w:pPr>
        <w:pStyle w:val="a7"/>
        <w:ind w:firstLine="709"/>
        <w:jc w:val="both"/>
        <w:rPr>
          <w:sz w:val="28"/>
        </w:rPr>
      </w:pPr>
      <w:r w:rsidRPr="003E3E54">
        <w:rPr>
          <w:b/>
          <w:bCs/>
          <w:sz w:val="28"/>
        </w:rPr>
        <w:t xml:space="preserve">При отсутствии логина и </w:t>
      </w:r>
      <w:r w:rsidR="003E3E54" w:rsidRPr="003E3E54">
        <w:rPr>
          <w:b/>
          <w:bCs/>
          <w:sz w:val="28"/>
        </w:rPr>
        <w:t>пароля</w:t>
      </w:r>
      <w:r w:rsidR="003E3E54">
        <w:rPr>
          <w:sz w:val="28"/>
        </w:rPr>
        <w:t xml:space="preserve">, </w:t>
      </w:r>
      <w:r w:rsidR="003E3E54" w:rsidRPr="009A60A3">
        <w:rPr>
          <w:sz w:val="28"/>
        </w:rPr>
        <w:t>а</w:t>
      </w:r>
      <w:r w:rsidR="002049D7">
        <w:rPr>
          <w:sz w:val="28"/>
        </w:rPr>
        <w:t xml:space="preserve"> также в случае утери данных для входа </w:t>
      </w:r>
      <w:r w:rsidR="003E3E54">
        <w:rPr>
          <w:sz w:val="28"/>
        </w:rPr>
        <w:t xml:space="preserve">в АС АДБ </w:t>
      </w:r>
      <w:r w:rsidR="002049D7">
        <w:rPr>
          <w:sz w:val="28"/>
        </w:rPr>
        <w:t>или блокировки учетной записи,</w:t>
      </w:r>
      <w:r w:rsidR="002049D7" w:rsidRPr="009A60A3">
        <w:rPr>
          <w:sz w:val="28"/>
        </w:rPr>
        <w:t xml:space="preserve"> </w:t>
      </w:r>
      <w:r w:rsidRPr="009A60A3">
        <w:rPr>
          <w:sz w:val="28"/>
        </w:rPr>
        <w:t xml:space="preserve">обратитесь в </w:t>
      </w:r>
      <w:r w:rsidR="003E3E54">
        <w:rPr>
          <w:sz w:val="28"/>
        </w:rPr>
        <w:t xml:space="preserve">соответствующую </w:t>
      </w:r>
      <w:r w:rsidRPr="009A60A3">
        <w:rPr>
          <w:sz w:val="28"/>
        </w:rPr>
        <w:t>организацию</w:t>
      </w:r>
      <w:r w:rsidR="003E3E54">
        <w:rPr>
          <w:sz w:val="28"/>
        </w:rPr>
        <w:t>, согласно вышеуказанному порядку подключения.</w:t>
      </w:r>
    </w:p>
    <w:p w14:paraId="318AAA2E" w14:textId="5BF044F3" w:rsidR="003E3E54" w:rsidRPr="003E3E54" w:rsidRDefault="003E3E54" w:rsidP="003E3E54">
      <w:pPr>
        <w:pStyle w:val="a7"/>
        <w:ind w:firstLine="709"/>
        <w:jc w:val="both"/>
        <w:rPr>
          <w:sz w:val="28"/>
        </w:rPr>
      </w:pPr>
      <w:r w:rsidRPr="009A60A3">
        <w:rPr>
          <w:rFonts w:ascii="Segoe UI Symbol" w:hAnsi="Segoe UI Symbol" w:cs="Segoe UI Symbol"/>
          <w:sz w:val="28"/>
        </w:rPr>
        <w:t>⚠️</w:t>
      </w:r>
      <w:r w:rsidR="00860CE0" w:rsidRPr="00860CE0">
        <w:rPr>
          <w:rFonts w:ascii="Segoe UI Symbol" w:hAnsi="Segoe UI Symbol" w:cs="Segoe UI Symbol"/>
          <w:sz w:val="28"/>
        </w:rPr>
        <w:t xml:space="preserve"> </w:t>
      </w:r>
      <w:r w:rsidRPr="009A60A3">
        <w:rPr>
          <w:b/>
          <w:bCs/>
          <w:sz w:val="28"/>
        </w:rPr>
        <w:t>Важно:</w:t>
      </w:r>
      <w:r>
        <w:rPr>
          <w:b/>
          <w:bCs/>
          <w:sz w:val="28"/>
        </w:rPr>
        <w:t xml:space="preserve"> </w:t>
      </w:r>
      <w:r w:rsidRPr="003E3E54">
        <w:rPr>
          <w:sz w:val="28"/>
        </w:rPr>
        <w:t xml:space="preserve">Администратором доходов (подведомственным </w:t>
      </w:r>
      <w:r w:rsidR="008034FE" w:rsidRPr="008034FE">
        <w:rPr>
          <w:sz w:val="28"/>
        </w:rPr>
        <w:t xml:space="preserve">  </w:t>
      </w:r>
      <w:r w:rsidRPr="003E3E54">
        <w:rPr>
          <w:sz w:val="28"/>
        </w:rPr>
        <w:t>администратором доходов) в АС АДБ может быть только самостоятельное юридическое лицо, имеющее отдельн</w:t>
      </w:r>
      <w:r>
        <w:rPr>
          <w:sz w:val="28"/>
        </w:rPr>
        <w:t>ый</w:t>
      </w:r>
      <w:r w:rsidRPr="003E3E54">
        <w:rPr>
          <w:sz w:val="28"/>
        </w:rPr>
        <w:t xml:space="preserve"> УНП.</w:t>
      </w:r>
    </w:p>
    <w:p w14:paraId="2C019EA9" w14:textId="77777777" w:rsidR="009A60A3" w:rsidRPr="00027DB3" w:rsidRDefault="009A60A3" w:rsidP="008034FE">
      <w:pPr>
        <w:pStyle w:val="1"/>
        <w:numPr>
          <w:ilvl w:val="0"/>
          <w:numId w:val="24"/>
        </w:numPr>
        <w:tabs>
          <w:tab w:val="left" w:pos="1134"/>
          <w:tab w:val="left" w:pos="1276"/>
        </w:tabs>
        <w:ind w:hanging="11"/>
        <w:rPr>
          <w:rFonts w:ascii="Times New Roman" w:hAnsi="Times New Roman" w:cs="Times New Roman"/>
          <w:b/>
          <w:color w:val="auto"/>
          <w:sz w:val="28"/>
        </w:rPr>
      </w:pPr>
      <w:r w:rsidRPr="00027DB3">
        <w:rPr>
          <w:rFonts w:ascii="Times New Roman" w:hAnsi="Times New Roman" w:cs="Times New Roman"/>
          <w:b/>
          <w:color w:val="auto"/>
          <w:sz w:val="28"/>
        </w:rPr>
        <w:t>Смена пароля при первом входе</w:t>
      </w:r>
    </w:p>
    <w:p w14:paraId="55307D94" w14:textId="77777777" w:rsidR="009A60A3" w:rsidRDefault="009A60A3" w:rsidP="009A60A3">
      <w:pPr>
        <w:pStyle w:val="a7"/>
        <w:jc w:val="center"/>
        <w:rPr>
          <w:sz w:val="28"/>
        </w:rPr>
      </w:pPr>
      <w:r w:rsidRPr="00C435AD">
        <w:rPr>
          <w:noProof/>
          <w:sz w:val="28"/>
          <w:szCs w:val="28"/>
        </w:rPr>
        <w:drawing>
          <wp:inline distT="0" distB="0" distL="0" distR="0" wp14:anchorId="419F71AB" wp14:editId="1CD87CB3">
            <wp:extent cx="4652010" cy="1781175"/>
            <wp:effectExtent l="0" t="0" r="0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201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E7BD8" w14:textId="77777777" w:rsidR="009A60A3" w:rsidRPr="009A60A3" w:rsidRDefault="009A60A3" w:rsidP="008034FE">
      <w:pPr>
        <w:pStyle w:val="a7"/>
        <w:ind w:firstLine="709"/>
        <w:rPr>
          <w:sz w:val="28"/>
        </w:rPr>
      </w:pPr>
      <w:r w:rsidRPr="009A60A3">
        <w:rPr>
          <w:sz w:val="28"/>
        </w:rPr>
        <w:t xml:space="preserve">При первом входе в систему необходимо </w:t>
      </w:r>
      <w:r w:rsidR="00110891">
        <w:rPr>
          <w:sz w:val="28"/>
        </w:rPr>
        <w:t xml:space="preserve">обязательно </w:t>
      </w:r>
      <w:r w:rsidRPr="009A60A3">
        <w:rPr>
          <w:sz w:val="28"/>
        </w:rPr>
        <w:t xml:space="preserve">сменить пароль. </w:t>
      </w:r>
      <w:r w:rsidR="00110891">
        <w:rPr>
          <w:sz w:val="28"/>
        </w:rPr>
        <w:t>Для этого в</w:t>
      </w:r>
      <w:r w:rsidRPr="009A60A3">
        <w:rPr>
          <w:sz w:val="28"/>
        </w:rPr>
        <w:t xml:space="preserve"> открывшемся окне заполните следующие поля:</w:t>
      </w:r>
    </w:p>
    <w:p w14:paraId="1DF1E895" w14:textId="77777777" w:rsidR="009A60A3" w:rsidRPr="009A60A3" w:rsidRDefault="009A60A3" w:rsidP="008034FE">
      <w:pPr>
        <w:pStyle w:val="a7"/>
        <w:numPr>
          <w:ilvl w:val="0"/>
          <w:numId w:val="12"/>
        </w:numPr>
        <w:tabs>
          <w:tab w:val="left" w:pos="993"/>
        </w:tabs>
        <w:ind w:hanging="11"/>
        <w:rPr>
          <w:sz w:val="28"/>
        </w:rPr>
      </w:pPr>
      <w:r w:rsidRPr="008034FE">
        <w:rPr>
          <w:b/>
          <w:bCs/>
          <w:sz w:val="28"/>
        </w:rPr>
        <w:t>Действующий пароль</w:t>
      </w:r>
      <w:r w:rsidRPr="009A60A3">
        <w:rPr>
          <w:sz w:val="28"/>
        </w:rPr>
        <w:t xml:space="preserve"> – пароль, выданный вашей организаци</w:t>
      </w:r>
      <w:r w:rsidR="00110891">
        <w:rPr>
          <w:sz w:val="28"/>
        </w:rPr>
        <w:t>и</w:t>
      </w:r>
      <w:r w:rsidRPr="009A60A3">
        <w:rPr>
          <w:sz w:val="28"/>
        </w:rPr>
        <w:t>;</w:t>
      </w:r>
    </w:p>
    <w:p w14:paraId="6474712C" w14:textId="77777777" w:rsidR="009A60A3" w:rsidRPr="009A60A3" w:rsidRDefault="009A60A3" w:rsidP="008034FE">
      <w:pPr>
        <w:pStyle w:val="a7"/>
        <w:numPr>
          <w:ilvl w:val="0"/>
          <w:numId w:val="12"/>
        </w:numPr>
        <w:tabs>
          <w:tab w:val="left" w:pos="993"/>
        </w:tabs>
        <w:ind w:hanging="11"/>
        <w:rPr>
          <w:sz w:val="28"/>
        </w:rPr>
      </w:pPr>
      <w:r w:rsidRPr="008034FE">
        <w:rPr>
          <w:b/>
          <w:bCs/>
          <w:sz w:val="28"/>
        </w:rPr>
        <w:t>Новый пароль</w:t>
      </w:r>
      <w:r w:rsidRPr="009A60A3">
        <w:rPr>
          <w:sz w:val="28"/>
        </w:rPr>
        <w:t xml:space="preserve"> – пароль, отличный от выданного.</w:t>
      </w:r>
    </w:p>
    <w:p w14:paraId="6226850A" w14:textId="77777777" w:rsidR="009A60A3" w:rsidRPr="00027DB3" w:rsidRDefault="009A60A3" w:rsidP="008034F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7DB3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Требования к паролю:</w:t>
      </w:r>
    </w:p>
    <w:p w14:paraId="7ACACB96" w14:textId="77777777" w:rsidR="009A60A3" w:rsidRPr="008034FE" w:rsidRDefault="009A60A3" w:rsidP="008034FE">
      <w:pPr>
        <w:pStyle w:val="a7"/>
        <w:numPr>
          <w:ilvl w:val="0"/>
          <w:numId w:val="26"/>
        </w:numPr>
        <w:tabs>
          <w:tab w:val="left" w:pos="993"/>
        </w:tabs>
        <w:spacing w:before="0" w:beforeAutospacing="0"/>
        <w:ind w:firstLine="414"/>
        <w:rPr>
          <w:sz w:val="28"/>
        </w:rPr>
      </w:pPr>
      <w:r w:rsidRPr="008034FE">
        <w:rPr>
          <w:sz w:val="28"/>
        </w:rPr>
        <w:t xml:space="preserve">длина – </w:t>
      </w:r>
      <w:r w:rsidRPr="008034FE">
        <w:rPr>
          <w:b/>
          <w:bCs/>
          <w:sz w:val="28"/>
        </w:rPr>
        <w:t>не менее 10 символов</w:t>
      </w:r>
      <w:r w:rsidRPr="008034FE">
        <w:rPr>
          <w:sz w:val="28"/>
        </w:rPr>
        <w:t>;</w:t>
      </w:r>
    </w:p>
    <w:p w14:paraId="50F13C77" w14:textId="77777777" w:rsidR="009A60A3" w:rsidRPr="008034FE" w:rsidRDefault="009A60A3" w:rsidP="008034FE">
      <w:pPr>
        <w:pStyle w:val="a7"/>
        <w:numPr>
          <w:ilvl w:val="0"/>
          <w:numId w:val="26"/>
        </w:numPr>
        <w:tabs>
          <w:tab w:val="left" w:pos="993"/>
        </w:tabs>
        <w:ind w:firstLine="414"/>
        <w:rPr>
          <w:sz w:val="28"/>
        </w:rPr>
      </w:pPr>
      <w:r w:rsidRPr="008034FE">
        <w:rPr>
          <w:sz w:val="28"/>
        </w:rPr>
        <w:t>наличие букв и цифр, либо букв в верхнем и нижнем регистрах;</w:t>
      </w:r>
    </w:p>
    <w:p w14:paraId="51A98E8D" w14:textId="77777777" w:rsidR="009A60A3" w:rsidRPr="008034FE" w:rsidRDefault="009A60A3" w:rsidP="008034FE">
      <w:pPr>
        <w:pStyle w:val="a7"/>
        <w:numPr>
          <w:ilvl w:val="0"/>
          <w:numId w:val="26"/>
        </w:numPr>
        <w:tabs>
          <w:tab w:val="left" w:pos="993"/>
        </w:tabs>
        <w:ind w:firstLine="414"/>
        <w:rPr>
          <w:sz w:val="28"/>
        </w:rPr>
      </w:pPr>
      <w:r w:rsidRPr="008034FE">
        <w:rPr>
          <w:sz w:val="28"/>
        </w:rPr>
        <w:t>обязательное наличие специальных символов (@, #, $, &amp;, *, % и др.).</w:t>
      </w:r>
    </w:p>
    <w:p w14:paraId="70CE9195" w14:textId="77777777" w:rsidR="009A60A3" w:rsidRPr="009A60A3" w:rsidRDefault="009A60A3" w:rsidP="008034FE">
      <w:pPr>
        <w:pStyle w:val="a7"/>
        <w:numPr>
          <w:ilvl w:val="0"/>
          <w:numId w:val="14"/>
        </w:numPr>
        <w:tabs>
          <w:tab w:val="left" w:pos="993"/>
        </w:tabs>
        <w:spacing w:before="240" w:beforeAutospacing="0"/>
        <w:ind w:hanging="11"/>
        <w:rPr>
          <w:sz w:val="28"/>
        </w:rPr>
      </w:pPr>
      <w:r w:rsidRPr="009A60A3">
        <w:rPr>
          <w:b/>
          <w:bCs/>
          <w:sz w:val="28"/>
        </w:rPr>
        <w:t>Повторение нового пароля</w:t>
      </w:r>
      <w:r w:rsidRPr="009A60A3">
        <w:rPr>
          <w:sz w:val="28"/>
        </w:rPr>
        <w:t xml:space="preserve"> – введите новый пароль повторно;</w:t>
      </w:r>
    </w:p>
    <w:p w14:paraId="3FB40394" w14:textId="77777777" w:rsidR="009A60A3" w:rsidRPr="009A60A3" w:rsidRDefault="009A60A3" w:rsidP="008034FE">
      <w:pPr>
        <w:pStyle w:val="a7"/>
        <w:numPr>
          <w:ilvl w:val="0"/>
          <w:numId w:val="14"/>
        </w:numPr>
        <w:tabs>
          <w:tab w:val="left" w:pos="993"/>
        </w:tabs>
        <w:ind w:hanging="11"/>
        <w:rPr>
          <w:sz w:val="28"/>
        </w:rPr>
      </w:pPr>
      <w:r w:rsidRPr="009A60A3">
        <w:rPr>
          <w:sz w:val="28"/>
        </w:rPr>
        <w:t xml:space="preserve">Переключатель </w:t>
      </w:r>
      <w:r w:rsidRPr="009A60A3">
        <w:rPr>
          <w:b/>
          <w:bCs/>
          <w:sz w:val="28"/>
        </w:rPr>
        <w:t>«Ознакомился с инструкцией по работе с АС АДБ»</w:t>
      </w:r>
      <w:r w:rsidRPr="009A60A3">
        <w:rPr>
          <w:sz w:val="28"/>
        </w:rPr>
        <w:t xml:space="preserve"> – переведите вправо.</w:t>
      </w:r>
    </w:p>
    <w:p w14:paraId="77FA27BE" w14:textId="02FD0A3C" w:rsidR="009A60A3" w:rsidRPr="009A60A3" w:rsidRDefault="009A60A3" w:rsidP="00CE0E08">
      <w:pPr>
        <w:pStyle w:val="a7"/>
        <w:ind w:firstLine="709"/>
        <w:jc w:val="both"/>
        <w:rPr>
          <w:sz w:val="28"/>
        </w:rPr>
      </w:pPr>
      <w:r w:rsidRPr="009A60A3">
        <w:rPr>
          <w:sz w:val="28"/>
        </w:rPr>
        <w:t xml:space="preserve">После подтверждения данных </w:t>
      </w:r>
      <w:r w:rsidR="006143A6">
        <w:rPr>
          <w:sz w:val="28"/>
        </w:rPr>
        <w:t xml:space="preserve">вновь </w:t>
      </w:r>
      <w:r w:rsidRPr="009A60A3">
        <w:rPr>
          <w:sz w:val="28"/>
        </w:rPr>
        <w:t>откроется окно авторизации (</w:t>
      </w:r>
      <w:r w:rsidRPr="00251BF9">
        <w:rPr>
          <w:b/>
          <w:sz w:val="28"/>
        </w:rPr>
        <w:t>см.</w:t>
      </w:r>
      <w:r w:rsidR="00CE0E08">
        <w:rPr>
          <w:b/>
          <w:sz w:val="28"/>
          <w:lang w:val="en-US"/>
        </w:rPr>
        <w:t> </w:t>
      </w:r>
      <w:r w:rsidR="001E713F">
        <w:rPr>
          <w:b/>
          <w:sz w:val="28"/>
        </w:rPr>
        <w:t>пункт</w:t>
      </w:r>
      <w:r w:rsidR="008034FE">
        <w:rPr>
          <w:b/>
          <w:sz w:val="28"/>
          <w:lang w:val="en-US"/>
        </w:rPr>
        <w:t> </w:t>
      </w:r>
      <w:r w:rsidRPr="00251BF9">
        <w:rPr>
          <w:b/>
          <w:sz w:val="28"/>
        </w:rPr>
        <w:t>2</w:t>
      </w:r>
      <w:r w:rsidRPr="009A60A3">
        <w:rPr>
          <w:sz w:val="28"/>
        </w:rPr>
        <w:t xml:space="preserve">), где необходимо ввести логин и </w:t>
      </w:r>
      <w:r w:rsidRPr="006143A6">
        <w:rPr>
          <w:b/>
          <w:sz w:val="28"/>
          <w:u w:val="single"/>
        </w:rPr>
        <w:t>новый</w:t>
      </w:r>
      <w:r w:rsidRPr="009A60A3">
        <w:rPr>
          <w:sz w:val="28"/>
        </w:rPr>
        <w:t xml:space="preserve"> пароль.</w:t>
      </w:r>
    </w:p>
    <w:p w14:paraId="52D3A234" w14:textId="77777777" w:rsidR="009A60A3" w:rsidRPr="00027DB3" w:rsidRDefault="009A60A3" w:rsidP="00D16D91">
      <w:pPr>
        <w:pStyle w:val="1"/>
        <w:numPr>
          <w:ilvl w:val="0"/>
          <w:numId w:val="24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b/>
          <w:color w:val="auto"/>
          <w:sz w:val="28"/>
        </w:rPr>
      </w:pPr>
      <w:r w:rsidRPr="00027DB3">
        <w:rPr>
          <w:rFonts w:ascii="Times New Roman" w:hAnsi="Times New Roman" w:cs="Times New Roman"/>
          <w:b/>
          <w:color w:val="auto"/>
          <w:sz w:val="28"/>
        </w:rPr>
        <w:lastRenderedPageBreak/>
        <w:t>Заполнение справочника администраторов доходов</w:t>
      </w:r>
      <w:r w:rsidR="006143A6" w:rsidRPr="00027DB3">
        <w:rPr>
          <w:rFonts w:ascii="Times New Roman" w:hAnsi="Times New Roman" w:cs="Times New Roman"/>
          <w:b/>
          <w:color w:val="auto"/>
          <w:sz w:val="28"/>
        </w:rPr>
        <w:t xml:space="preserve"> (нижестоящих организаций)</w:t>
      </w:r>
    </w:p>
    <w:p w14:paraId="1C027A3D" w14:textId="678D6485" w:rsidR="006143A6" w:rsidRPr="00251BF9" w:rsidRDefault="006143A6" w:rsidP="00D16D91">
      <w:pPr>
        <w:pStyle w:val="a7"/>
        <w:ind w:firstLine="709"/>
        <w:jc w:val="both"/>
        <w:rPr>
          <w:sz w:val="28"/>
        </w:rPr>
      </w:pPr>
      <w:r w:rsidRPr="00251BF9">
        <w:rPr>
          <w:sz w:val="28"/>
        </w:rPr>
        <w:t xml:space="preserve">Справочник </w:t>
      </w:r>
      <w:r>
        <w:rPr>
          <w:sz w:val="28"/>
        </w:rPr>
        <w:t>предназначен для формирования</w:t>
      </w:r>
      <w:r w:rsidRPr="00251BF9">
        <w:rPr>
          <w:sz w:val="28"/>
        </w:rPr>
        <w:t xml:space="preserve"> спис</w:t>
      </w:r>
      <w:r>
        <w:rPr>
          <w:sz w:val="28"/>
        </w:rPr>
        <w:t>ка</w:t>
      </w:r>
      <w:r w:rsidRPr="00251BF9">
        <w:rPr>
          <w:sz w:val="28"/>
        </w:rPr>
        <w:t xml:space="preserve"> подведомственных </w:t>
      </w:r>
      <w:r w:rsidR="006E67E2">
        <w:rPr>
          <w:sz w:val="28"/>
        </w:rPr>
        <w:t>администраторов доходов, входящих в соответствующий бюджет</w:t>
      </w:r>
      <w:r w:rsidRPr="00251BF9">
        <w:rPr>
          <w:sz w:val="28"/>
        </w:rPr>
        <w:t>.</w:t>
      </w:r>
    </w:p>
    <w:p w14:paraId="2618255E" w14:textId="77777777" w:rsidR="009A60A3" w:rsidRPr="00251BF9" w:rsidRDefault="009A60A3" w:rsidP="00D16D91">
      <w:pPr>
        <w:pStyle w:val="a7"/>
        <w:ind w:firstLine="709"/>
        <w:jc w:val="both"/>
        <w:rPr>
          <w:sz w:val="28"/>
        </w:rPr>
      </w:pPr>
      <w:r w:rsidRPr="00251BF9">
        <w:rPr>
          <w:sz w:val="28"/>
        </w:rPr>
        <w:t>Для заполнения справочника:</w:t>
      </w:r>
    </w:p>
    <w:p w14:paraId="075E4B43" w14:textId="77777777" w:rsidR="009A60A3" w:rsidRPr="00251BF9" w:rsidRDefault="009A60A3" w:rsidP="00CE0E08">
      <w:pPr>
        <w:pStyle w:val="a7"/>
        <w:numPr>
          <w:ilvl w:val="0"/>
          <w:numId w:val="15"/>
        </w:numPr>
        <w:tabs>
          <w:tab w:val="clear" w:pos="720"/>
          <w:tab w:val="num" w:pos="360"/>
          <w:tab w:val="left" w:pos="993"/>
        </w:tabs>
        <w:spacing w:after="120" w:afterAutospacing="0"/>
        <w:ind w:left="0" w:firstLine="709"/>
        <w:jc w:val="both"/>
        <w:rPr>
          <w:sz w:val="28"/>
        </w:rPr>
      </w:pPr>
      <w:r w:rsidRPr="00251BF9">
        <w:rPr>
          <w:sz w:val="28"/>
        </w:rPr>
        <w:t xml:space="preserve">В меню </w:t>
      </w:r>
      <w:r w:rsidRPr="00251BF9">
        <w:rPr>
          <w:b/>
          <w:bCs/>
          <w:sz w:val="28"/>
        </w:rPr>
        <w:t>«НСИ»</w:t>
      </w:r>
      <w:r w:rsidRPr="00251BF9">
        <w:rPr>
          <w:sz w:val="28"/>
        </w:rPr>
        <w:t xml:space="preserve"> выберите пункт </w:t>
      </w:r>
      <w:r w:rsidRPr="00251BF9">
        <w:rPr>
          <w:b/>
          <w:bCs/>
          <w:sz w:val="28"/>
        </w:rPr>
        <w:t>«Справочник администраторов доходов (нижестоящих организаций)»</w:t>
      </w:r>
      <w:r w:rsidRPr="00251BF9">
        <w:rPr>
          <w:sz w:val="28"/>
        </w:rPr>
        <w:t>.</w:t>
      </w:r>
    </w:p>
    <w:p w14:paraId="477A0116" w14:textId="7C436B2E" w:rsidR="009A60A3" w:rsidRPr="00251BF9" w:rsidRDefault="009A60A3" w:rsidP="00CE0E08">
      <w:pPr>
        <w:pStyle w:val="a7"/>
        <w:numPr>
          <w:ilvl w:val="0"/>
          <w:numId w:val="15"/>
        </w:numPr>
        <w:tabs>
          <w:tab w:val="clear" w:pos="720"/>
          <w:tab w:val="num" w:pos="360"/>
          <w:tab w:val="left" w:pos="993"/>
        </w:tabs>
        <w:ind w:left="0" w:firstLine="709"/>
        <w:jc w:val="both"/>
        <w:rPr>
          <w:sz w:val="28"/>
        </w:rPr>
      </w:pPr>
      <w:r w:rsidRPr="00251BF9">
        <w:rPr>
          <w:sz w:val="28"/>
        </w:rPr>
        <w:t>Для добавления</w:t>
      </w:r>
      <w:r w:rsidR="006143A6">
        <w:rPr>
          <w:sz w:val="28"/>
        </w:rPr>
        <w:t xml:space="preserve"> подведомственно</w:t>
      </w:r>
      <w:r w:rsidR="006E67E2">
        <w:rPr>
          <w:sz w:val="28"/>
        </w:rPr>
        <w:t>го администратора доходов</w:t>
      </w:r>
      <w:r w:rsidRPr="00251BF9">
        <w:rPr>
          <w:sz w:val="28"/>
        </w:rPr>
        <w:t xml:space="preserve"> </w:t>
      </w:r>
      <w:r w:rsidR="006E67E2" w:rsidRPr="006E67E2">
        <w:rPr>
          <w:b/>
          <w:bCs/>
          <w:sz w:val="28"/>
        </w:rPr>
        <w:t>ближайшего уровня</w:t>
      </w:r>
      <w:r w:rsidRPr="00251BF9">
        <w:rPr>
          <w:sz w:val="28"/>
        </w:rPr>
        <w:t>:</w:t>
      </w:r>
    </w:p>
    <w:p w14:paraId="2E88883A" w14:textId="77777777" w:rsidR="009A60A3" w:rsidRPr="00251BF9" w:rsidRDefault="009A60A3" w:rsidP="00CE0E08">
      <w:pPr>
        <w:pStyle w:val="a7"/>
        <w:numPr>
          <w:ilvl w:val="1"/>
          <w:numId w:val="27"/>
        </w:numPr>
        <w:jc w:val="both"/>
        <w:rPr>
          <w:sz w:val="28"/>
        </w:rPr>
      </w:pPr>
      <w:r w:rsidRPr="00251BF9">
        <w:rPr>
          <w:sz w:val="28"/>
        </w:rPr>
        <w:t xml:space="preserve">выделите строку </w:t>
      </w:r>
      <w:r w:rsidRPr="006E67E2">
        <w:rPr>
          <w:b/>
          <w:bCs/>
          <w:sz w:val="28"/>
        </w:rPr>
        <w:t>с наименованием вашей организации</w:t>
      </w:r>
      <w:r w:rsidRPr="00251BF9">
        <w:rPr>
          <w:sz w:val="28"/>
        </w:rPr>
        <w:t>;</w:t>
      </w:r>
    </w:p>
    <w:p w14:paraId="46DEEDBD" w14:textId="77777777" w:rsidR="009A60A3" w:rsidRPr="00251BF9" w:rsidRDefault="009A60A3" w:rsidP="00CE0E08">
      <w:pPr>
        <w:pStyle w:val="a7"/>
        <w:numPr>
          <w:ilvl w:val="1"/>
          <w:numId w:val="27"/>
        </w:numPr>
        <w:jc w:val="both"/>
        <w:rPr>
          <w:sz w:val="28"/>
        </w:rPr>
      </w:pPr>
      <w:r w:rsidRPr="00251BF9">
        <w:rPr>
          <w:sz w:val="28"/>
        </w:rPr>
        <w:t xml:space="preserve">нажмите кнопку </w:t>
      </w:r>
      <w:r w:rsidRPr="00251BF9">
        <w:rPr>
          <w:b/>
          <w:bCs/>
          <w:sz w:val="28"/>
        </w:rPr>
        <w:t>«Добавить»</w:t>
      </w:r>
      <w:r w:rsidRPr="00251BF9">
        <w:rPr>
          <w:sz w:val="28"/>
        </w:rPr>
        <w:t>;</w:t>
      </w:r>
    </w:p>
    <w:p w14:paraId="71534F3D" w14:textId="1B1BFFD1" w:rsidR="009A60A3" w:rsidRPr="00251BF9" w:rsidRDefault="009A60A3" w:rsidP="00CE0E08">
      <w:pPr>
        <w:pStyle w:val="a7"/>
        <w:numPr>
          <w:ilvl w:val="1"/>
          <w:numId w:val="27"/>
        </w:numPr>
        <w:jc w:val="both"/>
        <w:rPr>
          <w:sz w:val="28"/>
        </w:rPr>
      </w:pPr>
      <w:r w:rsidRPr="00251BF9">
        <w:rPr>
          <w:sz w:val="28"/>
        </w:rPr>
        <w:t xml:space="preserve">в поле </w:t>
      </w:r>
      <w:r w:rsidRPr="00251BF9">
        <w:rPr>
          <w:b/>
          <w:bCs/>
          <w:sz w:val="28"/>
        </w:rPr>
        <w:t>«УНП»</w:t>
      </w:r>
      <w:r w:rsidRPr="00251BF9">
        <w:rPr>
          <w:sz w:val="28"/>
        </w:rPr>
        <w:t xml:space="preserve"> укажите УНП </w:t>
      </w:r>
      <w:r w:rsidR="006E67E2">
        <w:rPr>
          <w:sz w:val="28"/>
        </w:rPr>
        <w:t>подведомственного администратора доходов</w:t>
      </w:r>
      <w:r w:rsidRPr="00251BF9">
        <w:rPr>
          <w:sz w:val="28"/>
        </w:rPr>
        <w:t>;</w:t>
      </w:r>
    </w:p>
    <w:p w14:paraId="2413C05D" w14:textId="77777777" w:rsidR="009A60A3" w:rsidRPr="00251BF9" w:rsidRDefault="009A60A3" w:rsidP="00CE0E08">
      <w:pPr>
        <w:pStyle w:val="a7"/>
        <w:numPr>
          <w:ilvl w:val="1"/>
          <w:numId w:val="27"/>
        </w:numPr>
        <w:jc w:val="both"/>
        <w:rPr>
          <w:sz w:val="28"/>
        </w:rPr>
      </w:pPr>
      <w:r w:rsidRPr="00251BF9">
        <w:rPr>
          <w:sz w:val="28"/>
        </w:rPr>
        <w:t xml:space="preserve">переключатель </w:t>
      </w:r>
      <w:r w:rsidRPr="00251BF9">
        <w:rPr>
          <w:b/>
          <w:bCs/>
          <w:sz w:val="28"/>
        </w:rPr>
        <w:t>«Госорган»</w:t>
      </w:r>
      <w:r w:rsidRPr="00251BF9">
        <w:rPr>
          <w:sz w:val="28"/>
        </w:rPr>
        <w:t xml:space="preserve"> активируйте только в случае, если организация перечисляет в бюджет 100% средств по кодам платежа, связанным с арендой (4101, 4102, 4105);</w:t>
      </w:r>
    </w:p>
    <w:p w14:paraId="24C76429" w14:textId="77777777" w:rsidR="009A60A3" w:rsidRPr="00251BF9" w:rsidRDefault="009A60A3" w:rsidP="00CE0E08">
      <w:pPr>
        <w:pStyle w:val="a7"/>
        <w:numPr>
          <w:ilvl w:val="1"/>
          <w:numId w:val="27"/>
        </w:numPr>
        <w:jc w:val="both"/>
        <w:rPr>
          <w:sz w:val="28"/>
        </w:rPr>
      </w:pPr>
      <w:r w:rsidRPr="00251BF9">
        <w:rPr>
          <w:sz w:val="28"/>
        </w:rPr>
        <w:t>дату начала действия оставьте без изменений;</w:t>
      </w:r>
    </w:p>
    <w:p w14:paraId="105A5177" w14:textId="77777777" w:rsidR="009A60A3" w:rsidRPr="00251BF9" w:rsidRDefault="009A60A3" w:rsidP="00CE0E08">
      <w:pPr>
        <w:pStyle w:val="a7"/>
        <w:numPr>
          <w:ilvl w:val="1"/>
          <w:numId w:val="27"/>
        </w:numPr>
        <w:jc w:val="both"/>
        <w:rPr>
          <w:sz w:val="28"/>
        </w:rPr>
      </w:pPr>
      <w:r w:rsidRPr="00251BF9">
        <w:rPr>
          <w:sz w:val="28"/>
        </w:rPr>
        <w:t xml:space="preserve">нажмите кнопку </w:t>
      </w:r>
      <w:r w:rsidRPr="00251BF9">
        <w:rPr>
          <w:b/>
          <w:bCs/>
          <w:sz w:val="28"/>
        </w:rPr>
        <w:t>«Ок»</w:t>
      </w:r>
      <w:r w:rsidRPr="00251BF9">
        <w:rPr>
          <w:sz w:val="28"/>
        </w:rPr>
        <w:t xml:space="preserve"> для сохранения.</w:t>
      </w:r>
    </w:p>
    <w:p w14:paraId="73F3EA2A" w14:textId="77777777" w:rsidR="006143A6" w:rsidRDefault="006143A6" w:rsidP="00CE0E08">
      <w:pPr>
        <w:pStyle w:val="a7"/>
        <w:jc w:val="center"/>
        <w:rPr>
          <w:rFonts w:asciiTheme="minorHAnsi" w:hAnsiTheme="minorHAnsi" w:cs="Segoe UI Symbol"/>
          <w:sz w:val="28"/>
        </w:rPr>
      </w:pPr>
      <w:r w:rsidRPr="00C435AD">
        <w:rPr>
          <w:noProof/>
          <w:sz w:val="28"/>
          <w:szCs w:val="28"/>
        </w:rPr>
        <w:drawing>
          <wp:inline distT="0" distB="0" distL="0" distR="0" wp14:anchorId="38348EC2" wp14:editId="53557700">
            <wp:extent cx="5940425" cy="3325495"/>
            <wp:effectExtent l="0" t="0" r="3175" b="8255"/>
            <wp:docPr id="2" name="Рисунок 2" descr="C:\Users\титова\Desktop\tempsn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това\Desktop\tempsnip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B4657" w14:textId="1C31B165" w:rsidR="009A60A3" w:rsidRDefault="007C7334" w:rsidP="00CE0E08">
      <w:pPr>
        <w:pStyle w:val="a7"/>
        <w:ind w:firstLine="709"/>
        <w:jc w:val="both"/>
        <w:rPr>
          <w:sz w:val="28"/>
        </w:rPr>
      </w:pPr>
      <w:r w:rsidRPr="009A60A3">
        <w:rPr>
          <w:rFonts w:ascii="Segoe UI Symbol" w:hAnsi="Segoe UI Symbol" w:cs="Segoe UI Symbol"/>
          <w:sz w:val="28"/>
        </w:rPr>
        <w:t>⚠️</w:t>
      </w:r>
      <w:r w:rsidRPr="009A60A3">
        <w:rPr>
          <w:sz w:val="28"/>
        </w:rPr>
        <w:t xml:space="preserve"> </w:t>
      </w:r>
      <w:r w:rsidRPr="009A60A3">
        <w:rPr>
          <w:b/>
          <w:bCs/>
          <w:sz w:val="28"/>
        </w:rPr>
        <w:t>Важно:</w:t>
      </w:r>
      <w:r w:rsidRPr="009A60A3">
        <w:rPr>
          <w:sz w:val="28"/>
        </w:rPr>
        <w:t xml:space="preserve"> </w:t>
      </w:r>
      <w:r w:rsidRPr="00251BF9">
        <w:rPr>
          <w:sz w:val="28"/>
        </w:rPr>
        <w:t>Все</w:t>
      </w:r>
      <w:r w:rsidR="009A60A3" w:rsidRPr="00251BF9">
        <w:rPr>
          <w:sz w:val="28"/>
        </w:rPr>
        <w:t xml:space="preserve"> подведомственные </w:t>
      </w:r>
      <w:r w:rsidR="006E67E2">
        <w:rPr>
          <w:sz w:val="28"/>
        </w:rPr>
        <w:t>администраторы доходов</w:t>
      </w:r>
      <w:r w:rsidR="009A60A3" w:rsidRPr="00251BF9">
        <w:rPr>
          <w:sz w:val="28"/>
        </w:rPr>
        <w:t xml:space="preserve"> ближайшего уровня должны быть внесены в справочник. Организации других уровней могут быть внесены как вами, так и их непосредственными вышестоящими.</w:t>
      </w:r>
    </w:p>
    <w:p w14:paraId="5B6095F1" w14:textId="60FBA6C8" w:rsidR="006E67E2" w:rsidRPr="00251BF9" w:rsidRDefault="006E67E2" w:rsidP="006E67E2">
      <w:pPr>
        <w:pStyle w:val="a7"/>
        <w:numPr>
          <w:ilvl w:val="0"/>
          <w:numId w:val="15"/>
        </w:numPr>
        <w:tabs>
          <w:tab w:val="clear" w:pos="720"/>
          <w:tab w:val="num" w:pos="360"/>
          <w:tab w:val="left" w:pos="993"/>
        </w:tabs>
        <w:ind w:left="0" w:firstLine="709"/>
        <w:jc w:val="both"/>
        <w:rPr>
          <w:sz w:val="28"/>
        </w:rPr>
      </w:pPr>
      <w:r w:rsidRPr="00251BF9">
        <w:rPr>
          <w:sz w:val="28"/>
        </w:rPr>
        <w:lastRenderedPageBreak/>
        <w:t>Для добавления</w:t>
      </w:r>
      <w:r>
        <w:rPr>
          <w:sz w:val="28"/>
        </w:rPr>
        <w:t xml:space="preserve"> подведомственного администратора доходов</w:t>
      </w:r>
      <w:r w:rsidRPr="00251BF9">
        <w:rPr>
          <w:sz w:val="28"/>
        </w:rPr>
        <w:t xml:space="preserve"> </w:t>
      </w:r>
      <w:r>
        <w:rPr>
          <w:b/>
          <w:bCs/>
          <w:sz w:val="28"/>
        </w:rPr>
        <w:t xml:space="preserve">другого уровня подчинения </w:t>
      </w:r>
      <w:r w:rsidRPr="006E67E2">
        <w:rPr>
          <w:sz w:val="28"/>
        </w:rPr>
        <w:t>(не ближайшего)</w:t>
      </w:r>
      <w:r w:rsidRPr="00251BF9">
        <w:rPr>
          <w:sz w:val="28"/>
        </w:rPr>
        <w:t>:</w:t>
      </w:r>
    </w:p>
    <w:p w14:paraId="1EC0F104" w14:textId="7A95BE65" w:rsidR="006E67E2" w:rsidRDefault="006E67E2" w:rsidP="006E67E2">
      <w:pPr>
        <w:pStyle w:val="a7"/>
        <w:numPr>
          <w:ilvl w:val="1"/>
          <w:numId w:val="27"/>
        </w:numPr>
        <w:jc w:val="both"/>
        <w:rPr>
          <w:sz w:val="28"/>
        </w:rPr>
      </w:pPr>
      <w:r w:rsidRPr="00251BF9">
        <w:rPr>
          <w:sz w:val="28"/>
        </w:rPr>
        <w:t xml:space="preserve">выделите строку </w:t>
      </w:r>
      <w:r w:rsidRPr="006E67E2">
        <w:rPr>
          <w:sz w:val="28"/>
        </w:rPr>
        <w:t>с наименованием организации</w:t>
      </w:r>
      <w:r>
        <w:rPr>
          <w:sz w:val="28"/>
        </w:rPr>
        <w:t>, которая является непосредственно вышестоящей для добавляемого подведомственного администратора доходов</w:t>
      </w:r>
      <w:r w:rsidRPr="00251BF9">
        <w:rPr>
          <w:sz w:val="28"/>
        </w:rPr>
        <w:t>;</w:t>
      </w:r>
    </w:p>
    <w:p w14:paraId="5DB62EA9" w14:textId="4FDC3BFA" w:rsidR="00CB6679" w:rsidRPr="00251BF9" w:rsidRDefault="00CB6679" w:rsidP="006E67E2">
      <w:pPr>
        <w:pStyle w:val="a7"/>
        <w:numPr>
          <w:ilvl w:val="1"/>
          <w:numId w:val="27"/>
        </w:numPr>
        <w:jc w:val="both"/>
        <w:rPr>
          <w:sz w:val="28"/>
        </w:rPr>
      </w:pPr>
      <w:r>
        <w:rPr>
          <w:sz w:val="28"/>
        </w:rPr>
        <w:t>повторите шаги, указанные выше.</w:t>
      </w:r>
    </w:p>
    <w:p w14:paraId="017665D4" w14:textId="2D50B782" w:rsidR="009A60A3" w:rsidRDefault="009A60A3" w:rsidP="00397704">
      <w:pPr>
        <w:pStyle w:val="1"/>
        <w:numPr>
          <w:ilvl w:val="0"/>
          <w:numId w:val="24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b/>
          <w:color w:val="auto"/>
          <w:sz w:val="28"/>
        </w:rPr>
      </w:pPr>
      <w:r w:rsidRPr="00027DB3">
        <w:rPr>
          <w:rFonts w:ascii="Times New Roman" w:hAnsi="Times New Roman" w:cs="Times New Roman"/>
          <w:b/>
          <w:color w:val="auto"/>
          <w:sz w:val="28"/>
        </w:rPr>
        <w:t>Заполнение справочника соответствия администраторов доходов и источников доходов</w:t>
      </w:r>
    </w:p>
    <w:p w14:paraId="0C9CCAE6" w14:textId="77777777" w:rsidR="000E7F1F" w:rsidRPr="000E7F1F" w:rsidRDefault="000E7F1F" w:rsidP="000E7F1F"/>
    <w:p w14:paraId="362D30FC" w14:textId="77777777" w:rsidR="00251BF9" w:rsidRPr="00251BF9" w:rsidRDefault="00251BF9" w:rsidP="00397704">
      <w:pPr>
        <w:jc w:val="center"/>
        <w:rPr>
          <w:lang w:eastAsia="ru-RU"/>
        </w:rPr>
      </w:pPr>
      <w:r w:rsidRPr="00C435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C322A1" wp14:editId="291435FC">
            <wp:extent cx="5940425" cy="3468370"/>
            <wp:effectExtent l="0" t="0" r="3175" b="0"/>
            <wp:docPr id="17" name="Рисунок 17" descr="C:\Users\титова\Desktop\tempsn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итова\Desktop\tempsni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6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D0B83" w14:textId="77777777" w:rsidR="009A60A3" w:rsidRPr="00251BF9" w:rsidRDefault="009A60A3" w:rsidP="00FE0145">
      <w:pPr>
        <w:pStyle w:val="a7"/>
        <w:numPr>
          <w:ilvl w:val="0"/>
          <w:numId w:val="16"/>
        </w:numPr>
        <w:tabs>
          <w:tab w:val="clear" w:pos="720"/>
          <w:tab w:val="num" w:pos="360"/>
          <w:tab w:val="left" w:pos="993"/>
        </w:tabs>
        <w:spacing w:after="120" w:afterAutospacing="0"/>
        <w:ind w:left="0" w:firstLine="709"/>
        <w:jc w:val="both"/>
        <w:rPr>
          <w:sz w:val="28"/>
        </w:rPr>
      </w:pPr>
      <w:r w:rsidRPr="00251BF9">
        <w:rPr>
          <w:sz w:val="28"/>
        </w:rPr>
        <w:t xml:space="preserve">В меню </w:t>
      </w:r>
      <w:r w:rsidRPr="00FE0145">
        <w:rPr>
          <w:b/>
          <w:bCs/>
          <w:sz w:val="28"/>
        </w:rPr>
        <w:t>«НСИ»</w:t>
      </w:r>
      <w:r w:rsidRPr="00251BF9">
        <w:rPr>
          <w:sz w:val="28"/>
        </w:rPr>
        <w:t xml:space="preserve"> выберите соответствующий раздел.</w:t>
      </w:r>
    </w:p>
    <w:p w14:paraId="26BF91D6" w14:textId="77777777" w:rsidR="00FE0145" w:rsidRDefault="009A60A3" w:rsidP="00FE0145">
      <w:pPr>
        <w:pStyle w:val="a7"/>
        <w:numPr>
          <w:ilvl w:val="0"/>
          <w:numId w:val="16"/>
        </w:numPr>
        <w:tabs>
          <w:tab w:val="clear" w:pos="720"/>
          <w:tab w:val="num" w:pos="360"/>
          <w:tab w:val="left" w:pos="993"/>
        </w:tabs>
        <w:ind w:left="0" w:firstLine="709"/>
        <w:jc w:val="both"/>
        <w:rPr>
          <w:sz w:val="28"/>
        </w:rPr>
      </w:pPr>
      <w:r w:rsidRPr="00251BF9">
        <w:rPr>
          <w:sz w:val="28"/>
        </w:rPr>
        <w:t xml:space="preserve">В левой таблице автоматически отображается список организаций из справочника администраторов доходов. </w:t>
      </w:r>
    </w:p>
    <w:p w14:paraId="356F8F56" w14:textId="639D5B2C" w:rsidR="009A60A3" w:rsidRPr="00251BF9" w:rsidRDefault="009A60A3" w:rsidP="00CB6679">
      <w:pPr>
        <w:pStyle w:val="a7"/>
        <w:tabs>
          <w:tab w:val="left" w:pos="993"/>
        </w:tabs>
        <w:ind w:firstLine="709"/>
        <w:jc w:val="both"/>
        <w:rPr>
          <w:sz w:val="28"/>
        </w:rPr>
      </w:pPr>
      <w:r w:rsidRPr="00251BF9">
        <w:rPr>
          <w:rFonts w:ascii="Segoe UI Symbol" w:hAnsi="Segoe UI Symbol" w:cs="Segoe UI Symbol"/>
          <w:sz w:val="28"/>
        </w:rPr>
        <w:t>⚠️</w:t>
      </w:r>
      <w:r w:rsidRPr="00251BF9">
        <w:rPr>
          <w:sz w:val="28"/>
        </w:rPr>
        <w:t xml:space="preserve"> Если организация отсутствует, значит она не внесена в справочник администраторов доходов</w:t>
      </w:r>
      <w:r w:rsidR="007C7334">
        <w:rPr>
          <w:sz w:val="28"/>
        </w:rPr>
        <w:t xml:space="preserve"> (нижестоящих организаций)</w:t>
      </w:r>
      <w:r w:rsidRPr="00251BF9">
        <w:rPr>
          <w:sz w:val="28"/>
        </w:rPr>
        <w:t>.</w:t>
      </w:r>
    </w:p>
    <w:p w14:paraId="13DA9BB4" w14:textId="77777777" w:rsidR="009A60A3" w:rsidRPr="00251BF9" w:rsidRDefault="009A60A3" w:rsidP="00FE0145">
      <w:pPr>
        <w:pStyle w:val="a7"/>
        <w:numPr>
          <w:ilvl w:val="0"/>
          <w:numId w:val="16"/>
        </w:numPr>
        <w:tabs>
          <w:tab w:val="clear" w:pos="720"/>
          <w:tab w:val="num" w:pos="360"/>
          <w:tab w:val="left" w:pos="993"/>
        </w:tabs>
        <w:ind w:left="0" w:firstLine="709"/>
        <w:jc w:val="both"/>
        <w:rPr>
          <w:sz w:val="28"/>
        </w:rPr>
      </w:pPr>
      <w:r w:rsidRPr="00251BF9">
        <w:rPr>
          <w:sz w:val="28"/>
        </w:rPr>
        <w:t>Для присвоения кодов платежа:</w:t>
      </w:r>
    </w:p>
    <w:p w14:paraId="44940A7A" w14:textId="77777777" w:rsidR="009A60A3" w:rsidRPr="00251BF9" w:rsidRDefault="009A60A3" w:rsidP="00FE0145">
      <w:pPr>
        <w:pStyle w:val="a7"/>
        <w:numPr>
          <w:ilvl w:val="1"/>
          <w:numId w:val="27"/>
        </w:numPr>
        <w:jc w:val="both"/>
        <w:rPr>
          <w:sz w:val="28"/>
        </w:rPr>
      </w:pPr>
      <w:r w:rsidRPr="00251BF9">
        <w:rPr>
          <w:sz w:val="28"/>
        </w:rPr>
        <w:t xml:space="preserve">выделите </w:t>
      </w:r>
      <w:r w:rsidR="007C7334">
        <w:rPr>
          <w:sz w:val="28"/>
        </w:rPr>
        <w:t xml:space="preserve">нужную </w:t>
      </w:r>
      <w:r w:rsidRPr="00251BF9">
        <w:rPr>
          <w:sz w:val="28"/>
        </w:rPr>
        <w:t>организацию в левой таблице;</w:t>
      </w:r>
    </w:p>
    <w:p w14:paraId="7E62CC19" w14:textId="77777777" w:rsidR="009A60A3" w:rsidRPr="00251BF9" w:rsidRDefault="009A60A3" w:rsidP="00FE0145">
      <w:pPr>
        <w:pStyle w:val="a7"/>
        <w:numPr>
          <w:ilvl w:val="1"/>
          <w:numId w:val="27"/>
        </w:numPr>
        <w:jc w:val="both"/>
        <w:rPr>
          <w:sz w:val="28"/>
        </w:rPr>
      </w:pPr>
      <w:r w:rsidRPr="00251BF9">
        <w:rPr>
          <w:sz w:val="28"/>
        </w:rPr>
        <w:t xml:space="preserve">нажмите кнопку </w:t>
      </w:r>
      <w:r w:rsidRPr="00FE0145">
        <w:rPr>
          <w:b/>
          <w:bCs/>
          <w:sz w:val="28"/>
        </w:rPr>
        <w:t>«Добавить»</w:t>
      </w:r>
      <w:r w:rsidRPr="00251BF9">
        <w:rPr>
          <w:sz w:val="28"/>
        </w:rPr>
        <w:t>;</w:t>
      </w:r>
    </w:p>
    <w:p w14:paraId="2F3CDCDC" w14:textId="77777777" w:rsidR="009A60A3" w:rsidRPr="00251BF9" w:rsidRDefault="009A60A3" w:rsidP="00FE0145">
      <w:pPr>
        <w:pStyle w:val="a7"/>
        <w:numPr>
          <w:ilvl w:val="1"/>
          <w:numId w:val="27"/>
        </w:numPr>
        <w:jc w:val="both"/>
        <w:rPr>
          <w:sz w:val="28"/>
        </w:rPr>
      </w:pPr>
      <w:r w:rsidRPr="00251BF9">
        <w:rPr>
          <w:sz w:val="28"/>
        </w:rPr>
        <w:t xml:space="preserve">в поле </w:t>
      </w:r>
      <w:r w:rsidRPr="00FE0145">
        <w:rPr>
          <w:b/>
          <w:bCs/>
          <w:sz w:val="28"/>
        </w:rPr>
        <w:t>«Источник доходов»</w:t>
      </w:r>
      <w:r w:rsidR="007C7334">
        <w:rPr>
          <w:sz w:val="28"/>
        </w:rPr>
        <w:t xml:space="preserve"> отметьте</w:t>
      </w:r>
      <w:r w:rsidRPr="00251BF9">
        <w:rPr>
          <w:sz w:val="28"/>
        </w:rPr>
        <w:t xml:space="preserve"> необходимые </w:t>
      </w:r>
      <w:r w:rsidR="007C7334">
        <w:rPr>
          <w:sz w:val="28"/>
        </w:rPr>
        <w:t>коды платежей</w:t>
      </w:r>
      <w:r w:rsidRPr="00251BF9">
        <w:rPr>
          <w:sz w:val="28"/>
        </w:rPr>
        <w:t xml:space="preserve"> из выпадающего списка.</w:t>
      </w:r>
    </w:p>
    <w:p w14:paraId="4CF1AE7A" w14:textId="2228198D" w:rsidR="00D040B4" w:rsidRDefault="007C7334" w:rsidP="00257F26">
      <w:pPr>
        <w:pStyle w:val="a7"/>
        <w:tabs>
          <w:tab w:val="left" w:pos="993"/>
        </w:tabs>
        <w:ind w:firstLine="709"/>
        <w:jc w:val="both"/>
        <w:rPr>
          <w:sz w:val="28"/>
        </w:rPr>
      </w:pPr>
      <w:r w:rsidRPr="009A60A3">
        <w:rPr>
          <w:rFonts w:ascii="Segoe UI Symbol" w:hAnsi="Segoe UI Symbol" w:cs="Segoe UI Symbol"/>
          <w:sz w:val="28"/>
        </w:rPr>
        <w:lastRenderedPageBreak/>
        <w:t>⚠️</w:t>
      </w:r>
      <w:r w:rsidRPr="009A60A3">
        <w:rPr>
          <w:sz w:val="28"/>
        </w:rPr>
        <w:t xml:space="preserve"> </w:t>
      </w:r>
      <w:r w:rsidRPr="009A60A3">
        <w:rPr>
          <w:b/>
          <w:bCs/>
          <w:sz w:val="28"/>
        </w:rPr>
        <w:t>Важно:</w:t>
      </w:r>
      <w:r w:rsidRPr="009A60A3">
        <w:rPr>
          <w:sz w:val="28"/>
        </w:rPr>
        <w:t xml:space="preserve"> </w:t>
      </w:r>
      <w:r w:rsidR="009A60A3" w:rsidRPr="00251BF9">
        <w:rPr>
          <w:sz w:val="28"/>
        </w:rPr>
        <w:t xml:space="preserve">Список кодов платежей </w:t>
      </w:r>
      <w:r>
        <w:rPr>
          <w:sz w:val="28"/>
        </w:rPr>
        <w:t xml:space="preserve">для добавления </w:t>
      </w:r>
      <w:r w:rsidR="009A60A3" w:rsidRPr="00251BF9">
        <w:rPr>
          <w:sz w:val="28"/>
        </w:rPr>
        <w:t>формируется из кодов, присвоенных</w:t>
      </w:r>
      <w:r>
        <w:rPr>
          <w:sz w:val="28"/>
        </w:rPr>
        <w:t xml:space="preserve"> </w:t>
      </w:r>
      <w:r w:rsidR="009A60A3" w:rsidRPr="00251BF9">
        <w:rPr>
          <w:sz w:val="28"/>
        </w:rPr>
        <w:t>вышестоящей организаци</w:t>
      </w:r>
      <w:r w:rsidR="00CB6679">
        <w:rPr>
          <w:sz w:val="28"/>
        </w:rPr>
        <w:t>и</w:t>
      </w:r>
      <w:r w:rsidR="009A60A3" w:rsidRPr="00251BF9">
        <w:rPr>
          <w:sz w:val="28"/>
        </w:rPr>
        <w:t>. При отсутствии нужного кода обратитесь в вышестоящую организацию.</w:t>
      </w:r>
      <w:r>
        <w:rPr>
          <w:sz w:val="28"/>
        </w:rPr>
        <w:t xml:space="preserve"> </w:t>
      </w:r>
    </w:p>
    <w:p w14:paraId="6EBF4DE4" w14:textId="04060D37" w:rsidR="006143A6" w:rsidRPr="00251BF9" w:rsidRDefault="007C7334" w:rsidP="00257F26">
      <w:pPr>
        <w:pStyle w:val="a7"/>
        <w:ind w:firstLine="709"/>
        <w:jc w:val="both"/>
        <w:rPr>
          <w:sz w:val="28"/>
        </w:rPr>
      </w:pPr>
      <w:r w:rsidRPr="009A60A3">
        <w:rPr>
          <w:rFonts w:ascii="Segoe UI Symbol" w:hAnsi="Segoe UI Symbol" w:cs="Segoe UI Symbol"/>
          <w:sz w:val="28"/>
        </w:rPr>
        <w:t>⚠️</w:t>
      </w:r>
      <w:r w:rsidRPr="009A60A3">
        <w:rPr>
          <w:sz w:val="28"/>
        </w:rPr>
        <w:t xml:space="preserve"> </w:t>
      </w:r>
      <w:r w:rsidRPr="009A60A3">
        <w:rPr>
          <w:b/>
          <w:bCs/>
          <w:sz w:val="28"/>
        </w:rPr>
        <w:t>Важно:</w:t>
      </w:r>
      <w:r>
        <w:rPr>
          <w:sz w:val="28"/>
        </w:rPr>
        <w:t xml:space="preserve"> </w:t>
      </w:r>
      <w:r w:rsidR="006143A6">
        <w:rPr>
          <w:sz w:val="28"/>
        </w:rPr>
        <w:t xml:space="preserve">Источники доходов должны быть обязательно </w:t>
      </w:r>
      <w:r>
        <w:rPr>
          <w:sz w:val="28"/>
        </w:rPr>
        <w:t xml:space="preserve">присвоены </w:t>
      </w:r>
      <w:r w:rsidR="006143A6" w:rsidRPr="00251BF9">
        <w:rPr>
          <w:sz w:val="28"/>
        </w:rPr>
        <w:t>подведомственны</w:t>
      </w:r>
      <w:r>
        <w:rPr>
          <w:sz w:val="28"/>
        </w:rPr>
        <w:t>м</w:t>
      </w:r>
      <w:r w:rsidR="006143A6" w:rsidRPr="00251BF9">
        <w:rPr>
          <w:sz w:val="28"/>
        </w:rPr>
        <w:t xml:space="preserve"> </w:t>
      </w:r>
      <w:r w:rsidR="00CB6679">
        <w:rPr>
          <w:sz w:val="28"/>
        </w:rPr>
        <w:t>администраторам доходов</w:t>
      </w:r>
      <w:r w:rsidR="006143A6" w:rsidRPr="00251BF9">
        <w:rPr>
          <w:sz w:val="28"/>
        </w:rPr>
        <w:t xml:space="preserve"> ближайшего уровня. Организаци</w:t>
      </w:r>
      <w:r>
        <w:rPr>
          <w:sz w:val="28"/>
        </w:rPr>
        <w:t>ям</w:t>
      </w:r>
      <w:r w:rsidR="006143A6" w:rsidRPr="00251BF9">
        <w:rPr>
          <w:sz w:val="28"/>
        </w:rPr>
        <w:t xml:space="preserve"> других уровней могут </w:t>
      </w:r>
      <w:r>
        <w:rPr>
          <w:sz w:val="28"/>
        </w:rPr>
        <w:t xml:space="preserve">быть присвоены коды </w:t>
      </w:r>
      <w:r w:rsidR="006143A6" w:rsidRPr="00251BF9">
        <w:rPr>
          <w:sz w:val="28"/>
        </w:rPr>
        <w:t>как вами, так и их непосредственными вышестоящими.</w:t>
      </w:r>
    </w:p>
    <w:p w14:paraId="35CCEA4B" w14:textId="77777777" w:rsidR="000E7F1F" w:rsidRPr="00257F26" w:rsidRDefault="000E7F1F" w:rsidP="00257F26">
      <w:pPr>
        <w:pStyle w:val="1"/>
        <w:numPr>
          <w:ilvl w:val="0"/>
          <w:numId w:val="24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b/>
          <w:color w:val="auto"/>
          <w:sz w:val="28"/>
        </w:rPr>
      </w:pPr>
      <w:bookmarkStart w:id="1" w:name="Закладка_1"/>
      <w:bookmarkStart w:id="2" w:name="_Toc134797216"/>
      <w:r w:rsidRPr="00257F26">
        <w:rPr>
          <w:rFonts w:ascii="Times New Roman" w:hAnsi="Times New Roman" w:cs="Times New Roman"/>
          <w:b/>
          <w:color w:val="auto"/>
          <w:sz w:val="28"/>
        </w:rPr>
        <w:t xml:space="preserve">Создание учетных записей в АРМ «Администратор задач». </w:t>
      </w:r>
    </w:p>
    <w:p w14:paraId="29EE1A23" w14:textId="77777777" w:rsidR="00375D83" w:rsidRDefault="00375D83" w:rsidP="00375D83">
      <w:pPr>
        <w:pStyle w:val="141251"/>
        <w:ind w:left="720" w:firstLine="0"/>
      </w:pPr>
    </w:p>
    <w:p w14:paraId="1E48B444" w14:textId="5206F18D" w:rsidR="000E7F1F" w:rsidRPr="008B624D" w:rsidRDefault="000E7F1F" w:rsidP="00375D83">
      <w:pPr>
        <w:pStyle w:val="141251"/>
        <w:spacing w:after="240"/>
        <w:ind w:firstLine="720"/>
        <w:rPr>
          <w:color w:val="000000"/>
        </w:rPr>
      </w:pPr>
      <w:r w:rsidRPr="00B25DC7">
        <w:t>Необходимая информация приведена в</w:t>
      </w:r>
      <w:r>
        <w:t xml:space="preserve"> </w:t>
      </w:r>
      <w:r>
        <w:rPr>
          <w:color w:val="000000"/>
        </w:rPr>
        <w:t xml:space="preserve">Инструкции </w:t>
      </w:r>
      <w:r w:rsidRPr="00AF3653">
        <w:t xml:space="preserve">по созданию учетных записей пользователей. АРМ «Администратор задач». </w:t>
      </w:r>
      <w:r>
        <w:rPr>
          <w:color w:val="000000"/>
        </w:rPr>
        <w:t>Данный документ расположен на сайте ИВЦ Минфина (</w:t>
      </w:r>
      <w:hyperlink r:id="rId13" w:history="1">
        <w:r w:rsidRPr="0092723C">
          <w:rPr>
            <w:rStyle w:val="a5"/>
          </w:rPr>
          <w:t>https://www.ivcmf.by/</w:t>
        </w:r>
      </w:hyperlink>
      <w:r>
        <w:rPr>
          <w:color w:val="000000"/>
        </w:rPr>
        <w:t xml:space="preserve">) в разделе «Услуги и решения» </w:t>
      </w:r>
      <w:r w:rsidR="00375D83">
        <w:rPr>
          <w:color w:val="000000"/>
        </w:rPr>
        <w:t xml:space="preserve">– </w:t>
      </w:r>
      <w:r>
        <w:rPr>
          <w:color w:val="000000"/>
        </w:rPr>
        <w:t>«Администратор доходов бюджета»</w:t>
      </w:r>
      <w:r w:rsidR="00375D83">
        <w:rPr>
          <w:color w:val="000000"/>
        </w:rPr>
        <w:t xml:space="preserve"> </w:t>
      </w:r>
      <w:r w:rsidR="00375D83">
        <w:rPr>
          <w:color w:val="000000"/>
        </w:rPr>
        <w:t>–</w:t>
      </w:r>
      <w:r w:rsidR="00375D83">
        <w:rPr>
          <w:color w:val="000000"/>
        </w:rPr>
        <w:t xml:space="preserve"> «Руководство пользователя и инструкции (местные бюджеты)»</w:t>
      </w:r>
      <w:r>
        <w:rPr>
          <w:color w:val="000000"/>
        </w:rPr>
        <w:t>.</w:t>
      </w:r>
    </w:p>
    <w:p w14:paraId="211A071A" w14:textId="77777777" w:rsidR="000E7F1F" w:rsidRPr="00375D83" w:rsidRDefault="000E7F1F" w:rsidP="00375D83">
      <w:pPr>
        <w:pStyle w:val="1"/>
        <w:numPr>
          <w:ilvl w:val="0"/>
          <w:numId w:val="24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b/>
          <w:color w:val="auto"/>
          <w:sz w:val="28"/>
        </w:rPr>
      </w:pPr>
      <w:r w:rsidRPr="00375D83">
        <w:rPr>
          <w:rFonts w:ascii="Times New Roman" w:hAnsi="Times New Roman" w:cs="Times New Roman"/>
          <w:b/>
          <w:color w:val="auto"/>
          <w:sz w:val="28"/>
        </w:rPr>
        <w:t xml:space="preserve">Установка электронно-цифровой подписи (ЭЦП). </w:t>
      </w:r>
    </w:p>
    <w:p w14:paraId="445B22D8" w14:textId="77777777" w:rsidR="00375D83" w:rsidRDefault="00375D83" w:rsidP="000E7F1F">
      <w:pPr>
        <w:pStyle w:val="141251"/>
        <w:ind w:firstLine="0"/>
      </w:pPr>
    </w:p>
    <w:p w14:paraId="66385BBC" w14:textId="215B49EA" w:rsidR="000E7F1F" w:rsidRPr="00B25DC7" w:rsidRDefault="000E7F1F" w:rsidP="00375D83">
      <w:pPr>
        <w:pStyle w:val="141251"/>
        <w:rPr>
          <w:color w:val="000000"/>
        </w:rPr>
      </w:pPr>
      <w:r w:rsidRPr="00B25DC7">
        <w:t xml:space="preserve">В АС АДБ ЭЦП необходима для подписания отчетов о доходах и </w:t>
      </w:r>
      <w:r w:rsidR="00375D83">
        <w:t xml:space="preserve">отчетов </w:t>
      </w:r>
      <w:r w:rsidRPr="00B25DC7">
        <w:t>о задолженности по Постановлению 887.</w:t>
      </w:r>
      <w:r w:rsidRPr="00375D83">
        <w:t xml:space="preserve"> </w:t>
      </w:r>
      <w:r w:rsidR="00375D83" w:rsidRPr="00375D83">
        <w:t>Описание процесса</w:t>
      </w:r>
      <w:r w:rsidR="00375D83">
        <w:t xml:space="preserve"> установки ЭЦП на компьютер пользователя приведено в</w:t>
      </w:r>
      <w:r w:rsidR="00375D83" w:rsidRPr="00375D83">
        <w:t xml:space="preserve"> </w:t>
      </w:r>
      <w:r w:rsidRPr="00B25DC7">
        <w:rPr>
          <w:color w:val="000000"/>
        </w:rPr>
        <w:t>Инструкци</w:t>
      </w:r>
      <w:r>
        <w:rPr>
          <w:color w:val="000000"/>
        </w:rPr>
        <w:t>и</w:t>
      </w:r>
      <w:r w:rsidRPr="00B25DC7">
        <w:rPr>
          <w:color w:val="000000"/>
        </w:rPr>
        <w:t xml:space="preserve"> </w:t>
      </w:r>
      <w:r w:rsidRPr="00AF3653">
        <w:t xml:space="preserve">по </w:t>
      </w:r>
      <w:r>
        <w:t>установке ЭЦП</w:t>
      </w:r>
      <w:r w:rsidRPr="00AF3653">
        <w:t xml:space="preserve">. </w:t>
      </w:r>
      <w:r w:rsidRPr="00B25DC7">
        <w:rPr>
          <w:color w:val="000000"/>
        </w:rPr>
        <w:t>Данный документ расположен на сайте ИВЦ Минфина (</w:t>
      </w:r>
      <w:hyperlink r:id="rId14" w:history="1">
        <w:r w:rsidRPr="0092723C">
          <w:rPr>
            <w:rStyle w:val="a5"/>
          </w:rPr>
          <w:t>https://www.ivcmf.by/</w:t>
        </w:r>
      </w:hyperlink>
      <w:r w:rsidRPr="00B25DC7">
        <w:rPr>
          <w:color w:val="000000"/>
        </w:rPr>
        <w:t xml:space="preserve">) в разделе «Услуги и решения» </w:t>
      </w:r>
      <w:r w:rsidR="00375D83">
        <w:rPr>
          <w:color w:val="000000"/>
        </w:rPr>
        <w:t>–</w:t>
      </w:r>
      <w:r w:rsidRPr="00B25DC7">
        <w:rPr>
          <w:color w:val="000000"/>
        </w:rPr>
        <w:t xml:space="preserve"> «Администратор доходов бюджета»</w:t>
      </w:r>
      <w:r w:rsidR="00375D83">
        <w:rPr>
          <w:color w:val="000000"/>
        </w:rPr>
        <w:t xml:space="preserve"> </w:t>
      </w:r>
      <w:r w:rsidR="00375D83">
        <w:rPr>
          <w:color w:val="000000"/>
        </w:rPr>
        <w:t>–</w:t>
      </w:r>
      <w:r w:rsidR="00375D83">
        <w:rPr>
          <w:color w:val="000000"/>
        </w:rPr>
        <w:t xml:space="preserve"> «</w:t>
      </w:r>
      <w:bookmarkStart w:id="3" w:name="_GoBack"/>
      <w:bookmarkEnd w:id="3"/>
      <w:r w:rsidR="00F836E5">
        <w:rPr>
          <w:color w:val="000000"/>
        </w:rPr>
        <w:t>ЭЦП</w:t>
      </w:r>
      <w:r w:rsidR="00375D83">
        <w:rPr>
          <w:color w:val="000000"/>
        </w:rPr>
        <w:t>»</w:t>
      </w:r>
      <w:r w:rsidRPr="00B25DC7">
        <w:rPr>
          <w:color w:val="000000"/>
        </w:rPr>
        <w:t>.</w:t>
      </w:r>
    </w:p>
    <w:p w14:paraId="7A07A53D" w14:textId="228C3855" w:rsidR="00FF69A4" w:rsidRPr="00F836E5" w:rsidRDefault="00FF69A4" w:rsidP="00F836E5">
      <w:pPr>
        <w:pStyle w:val="1"/>
        <w:numPr>
          <w:ilvl w:val="0"/>
          <w:numId w:val="24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b/>
          <w:color w:val="auto"/>
          <w:sz w:val="28"/>
        </w:rPr>
      </w:pPr>
      <w:r w:rsidRPr="00F836E5">
        <w:rPr>
          <w:rFonts w:ascii="Times New Roman" w:hAnsi="Times New Roman" w:cs="Times New Roman"/>
          <w:b/>
          <w:color w:val="auto"/>
          <w:sz w:val="28"/>
        </w:rPr>
        <w:t xml:space="preserve">Создание </w:t>
      </w:r>
      <w:r w:rsidR="00B068BF">
        <w:rPr>
          <w:rFonts w:ascii="Times New Roman" w:hAnsi="Times New Roman" w:cs="Times New Roman"/>
          <w:b/>
          <w:color w:val="auto"/>
          <w:sz w:val="28"/>
        </w:rPr>
        <w:t xml:space="preserve">ярлыка </w:t>
      </w:r>
      <w:r w:rsidR="00B068BF" w:rsidRPr="00F836E5">
        <w:rPr>
          <w:rFonts w:ascii="Times New Roman" w:hAnsi="Times New Roman" w:cs="Times New Roman"/>
          <w:b/>
          <w:color w:val="auto"/>
          <w:sz w:val="28"/>
        </w:rPr>
        <w:t xml:space="preserve">на </w:t>
      </w:r>
      <w:r w:rsidR="00B068BF">
        <w:rPr>
          <w:rFonts w:ascii="Times New Roman" w:hAnsi="Times New Roman" w:cs="Times New Roman"/>
          <w:b/>
          <w:color w:val="auto"/>
          <w:sz w:val="28"/>
        </w:rPr>
        <w:t xml:space="preserve">сайт </w:t>
      </w:r>
      <w:r w:rsidR="00F836E5">
        <w:rPr>
          <w:rFonts w:ascii="Times New Roman" w:hAnsi="Times New Roman" w:cs="Times New Roman"/>
          <w:b/>
          <w:color w:val="auto"/>
          <w:sz w:val="28"/>
        </w:rPr>
        <w:t>АС АДБ</w:t>
      </w:r>
      <w:r w:rsidRPr="00F836E5">
        <w:rPr>
          <w:rFonts w:ascii="Times New Roman" w:hAnsi="Times New Roman" w:cs="Times New Roman"/>
          <w:b/>
          <w:color w:val="auto"/>
          <w:sz w:val="28"/>
        </w:rPr>
        <w:t xml:space="preserve"> </w:t>
      </w:r>
      <w:bookmarkEnd w:id="1"/>
      <w:bookmarkEnd w:id="2"/>
      <w:r w:rsidR="00B068BF">
        <w:rPr>
          <w:rFonts w:ascii="Times New Roman" w:hAnsi="Times New Roman" w:cs="Times New Roman"/>
          <w:b/>
          <w:color w:val="auto"/>
          <w:sz w:val="28"/>
        </w:rPr>
        <w:t xml:space="preserve">в </w:t>
      </w:r>
      <w:r w:rsidR="00B068BF" w:rsidRPr="00B068BF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Google</w:t>
      </w:r>
      <w:r w:rsidR="00B068BF" w:rsidRPr="00B068B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B068BF" w:rsidRPr="00B068BF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Chrome</w:t>
      </w:r>
    </w:p>
    <w:p w14:paraId="4C974D2B" w14:textId="77777777" w:rsidR="007941F7" w:rsidRDefault="007941F7" w:rsidP="007941F7">
      <w:pPr>
        <w:pStyle w:val="141251"/>
        <w:tabs>
          <w:tab w:val="left" w:pos="1134"/>
        </w:tabs>
        <w:rPr>
          <w:color w:val="000000"/>
        </w:rPr>
      </w:pPr>
    </w:p>
    <w:p w14:paraId="1BBEFD07" w14:textId="5D4F770E" w:rsidR="007941F7" w:rsidRPr="00176D80" w:rsidRDefault="007941F7" w:rsidP="007941F7">
      <w:pPr>
        <w:pStyle w:val="141251"/>
        <w:tabs>
          <w:tab w:val="left" w:pos="1134"/>
        </w:tabs>
        <w:spacing w:after="240"/>
        <w:rPr>
          <w:color w:val="000000"/>
        </w:rPr>
      </w:pPr>
      <w:r>
        <w:rPr>
          <w:color w:val="000000"/>
        </w:rPr>
        <w:t xml:space="preserve">Для удобства пользования системой рекомендуем создать ссылку на рабочем столе или ярлык в </w:t>
      </w:r>
      <w:r>
        <w:rPr>
          <w:color w:val="000000"/>
          <w:lang w:val="en-US"/>
        </w:rPr>
        <w:t>Google</w:t>
      </w:r>
      <w:r w:rsidRPr="00176D80">
        <w:rPr>
          <w:color w:val="000000"/>
        </w:rPr>
        <w:t xml:space="preserve"> </w:t>
      </w:r>
      <w:r>
        <w:rPr>
          <w:color w:val="000000"/>
          <w:lang w:val="en-US"/>
        </w:rPr>
        <w:t>Chrome</w:t>
      </w:r>
      <w:r w:rsidRPr="00176D80">
        <w:rPr>
          <w:color w:val="000000"/>
        </w:rPr>
        <w:t>.</w:t>
      </w:r>
    </w:p>
    <w:p w14:paraId="08FDB250" w14:textId="77777777" w:rsidR="007941F7" w:rsidRDefault="007941F7" w:rsidP="007941F7">
      <w:pPr>
        <w:pStyle w:val="141251"/>
        <w:rPr>
          <w:color w:val="000000"/>
        </w:rPr>
      </w:pPr>
      <w:r>
        <w:rPr>
          <w:color w:val="000000"/>
        </w:rPr>
        <w:t xml:space="preserve">Для создания ярлыка в </w:t>
      </w:r>
      <w:r>
        <w:rPr>
          <w:color w:val="000000"/>
          <w:lang w:val="en-US"/>
        </w:rPr>
        <w:t>Google</w:t>
      </w:r>
      <w:r w:rsidRPr="00176D80">
        <w:rPr>
          <w:color w:val="000000"/>
        </w:rPr>
        <w:t xml:space="preserve"> </w:t>
      </w:r>
      <w:r>
        <w:rPr>
          <w:color w:val="000000"/>
          <w:lang w:val="en-US"/>
        </w:rPr>
        <w:t>Chrome</w:t>
      </w:r>
      <w:r>
        <w:rPr>
          <w:color w:val="000000"/>
        </w:rPr>
        <w:t xml:space="preserve"> необходимо:</w:t>
      </w:r>
    </w:p>
    <w:p w14:paraId="07AE6675" w14:textId="77777777" w:rsidR="007941F7" w:rsidRDefault="007941F7" w:rsidP="007941F7">
      <w:pPr>
        <w:pStyle w:val="141251"/>
        <w:numPr>
          <w:ilvl w:val="0"/>
          <w:numId w:val="28"/>
        </w:numPr>
        <w:tabs>
          <w:tab w:val="left" w:pos="993"/>
        </w:tabs>
        <w:ind w:left="0" w:firstLine="709"/>
        <w:rPr>
          <w:color w:val="000000"/>
        </w:rPr>
      </w:pPr>
      <w:r>
        <w:rPr>
          <w:color w:val="000000"/>
        </w:rPr>
        <w:t xml:space="preserve">Зайти в </w:t>
      </w:r>
      <w:r>
        <w:rPr>
          <w:color w:val="000000"/>
          <w:lang w:val="en-US"/>
        </w:rPr>
        <w:t>Google</w:t>
      </w:r>
      <w:r w:rsidRPr="00176D80">
        <w:rPr>
          <w:color w:val="000000"/>
        </w:rPr>
        <w:t xml:space="preserve"> </w:t>
      </w:r>
      <w:r>
        <w:rPr>
          <w:color w:val="000000"/>
          <w:lang w:val="en-US"/>
        </w:rPr>
        <w:t>Chrome</w:t>
      </w:r>
      <w:r>
        <w:rPr>
          <w:color w:val="000000"/>
        </w:rPr>
        <w:t>.</w:t>
      </w:r>
    </w:p>
    <w:p w14:paraId="489D3D3E" w14:textId="77777777" w:rsidR="007941F7" w:rsidRDefault="007941F7" w:rsidP="007941F7">
      <w:pPr>
        <w:pStyle w:val="141251"/>
        <w:tabs>
          <w:tab w:val="left" w:pos="993"/>
        </w:tabs>
        <w:ind w:firstLine="0"/>
        <w:rPr>
          <w:color w:val="000000"/>
        </w:rPr>
      </w:pPr>
      <w:r>
        <w:rPr>
          <w:noProof/>
        </w:rPr>
        <w:drawing>
          <wp:inline distT="0" distB="0" distL="0" distR="0" wp14:anchorId="30C2DF12" wp14:editId="3EF479A6">
            <wp:extent cx="5940425" cy="2558415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5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349D7" w14:textId="77777777" w:rsidR="007941F7" w:rsidRDefault="007941F7" w:rsidP="007941F7">
      <w:pPr>
        <w:pStyle w:val="141251"/>
        <w:numPr>
          <w:ilvl w:val="0"/>
          <w:numId w:val="28"/>
        </w:numPr>
        <w:tabs>
          <w:tab w:val="left" w:pos="993"/>
        </w:tabs>
        <w:ind w:left="0" w:firstLine="709"/>
        <w:rPr>
          <w:color w:val="000000"/>
        </w:rPr>
      </w:pPr>
      <w:r>
        <w:rPr>
          <w:color w:val="000000"/>
        </w:rPr>
        <w:lastRenderedPageBreak/>
        <w:t>Нажать на кнопку «Новый ярлык».</w:t>
      </w:r>
    </w:p>
    <w:p w14:paraId="5774A089" w14:textId="77777777" w:rsidR="007941F7" w:rsidRPr="00176D80" w:rsidRDefault="007941F7" w:rsidP="007941F7">
      <w:pPr>
        <w:pStyle w:val="141251"/>
        <w:numPr>
          <w:ilvl w:val="0"/>
          <w:numId w:val="28"/>
        </w:numPr>
        <w:tabs>
          <w:tab w:val="left" w:pos="993"/>
        </w:tabs>
        <w:ind w:left="0" w:firstLine="709"/>
        <w:rPr>
          <w:color w:val="000000"/>
        </w:rPr>
      </w:pPr>
      <w:r>
        <w:rPr>
          <w:color w:val="000000"/>
        </w:rPr>
        <w:t>В открывшемся окне ввести название ярлыка и ссылку на сайт АС АДБ, далее нажать кнопку «Готово».</w:t>
      </w:r>
    </w:p>
    <w:p w14:paraId="303F8309" w14:textId="77777777" w:rsidR="007941F7" w:rsidRPr="00C435AD" w:rsidRDefault="007941F7" w:rsidP="007941F7">
      <w:pPr>
        <w:pStyle w:val="a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3EBB36A" wp14:editId="444EC8BE">
            <wp:extent cx="4436828" cy="2320410"/>
            <wp:effectExtent l="0" t="0" r="1905" b="381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41220" cy="2322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2ACE4" w14:textId="77777777" w:rsidR="007941F7" w:rsidRPr="00176D80" w:rsidRDefault="007941F7" w:rsidP="007941F7">
      <w:pPr>
        <w:pStyle w:val="141251"/>
        <w:numPr>
          <w:ilvl w:val="0"/>
          <w:numId w:val="28"/>
        </w:numPr>
        <w:tabs>
          <w:tab w:val="left" w:pos="993"/>
        </w:tabs>
        <w:ind w:left="0" w:firstLine="709"/>
        <w:rPr>
          <w:color w:val="000000"/>
        </w:rPr>
      </w:pPr>
      <w:r>
        <w:rPr>
          <w:color w:val="000000"/>
        </w:rPr>
        <w:t xml:space="preserve">На стартовой странице </w:t>
      </w:r>
      <w:r>
        <w:rPr>
          <w:color w:val="000000"/>
          <w:lang w:val="en-US"/>
        </w:rPr>
        <w:t>Google</w:t>
      </w:r>
      <w:r w:rsidRPr="00176D80">
        <w:rPr>
          <w:color w:val="000000"/>
        </w:rPr>
        <w:t xml:space="preserve"> </w:t>
      </w:r>
      <w:r>
        <w:rPr>
          <w:color w:val="000000"/>
          <w:lang w:val="en-US"/>
        </w:rPr>
        <w:t>Chrome</w:t>
      </w:r>
      <w:r>
        <w:rPr>
          <w:color w:val="000000"/>
        </w:rPr>
        <w:t xml:space="preserve"> отобразиться ярлык с ссылкой на сайт АС АДБ.</w:t>
      </w:r>
    </w:p>
    <w:p w14:paraId="08FF5849" w14:textId="77777777" w:rsidR="007941F7" w:rsidRDefault="007941F7" w:rsidP="007941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D77F5B2" wp14:editId="1E196AE2">
            <wp:extent cx="5732145" cy="2591898"/>
            <wp:effectExtent l="0" t="0" r="190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t="7194" b="11941"/>
                    <a:stretch/>
                  </pic:blipFill>
                  <pic:spPr bwMode="auto">
                    <a:xfrm>
                      <a:off x="0" y="0"/>
                      <a:ext cx="5739123" cy="25950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EA9780" w14:textId="77777777" w:rsidR="007941F7" w:rsidRPr="00F71407" w:rsidRDefault="007941F7" w:rsidP="007941F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F2326D9" w14:textId="2EACDE6A" w:rsidR="001218E9" w:rsidRPr="00DB27B2" w:rsidRDefault="001218E9" w:rsidP="00DB27B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296374F" w14:textId="77777777" w:rsidR="00DA5482" w:rsidRPr="001218E9" w:rsidRDefault="00DA5482" w:rsidP="00DA5482">
      <w:pPr>
        <w:ind w:left="360"/>
      </w:pPr>
    </w:p>
    <w:p w14:paraId="0A93FE67" w14:textId="77777777" w:rsidR="00DB27B2" w:rsidRDefault="00DB27B2" w:rsidP="004352F7">
      <w:pPr>
        <w:ind w:left="360"/>
        <w:sectPr w:rsidR="00DB27B2" w:rsidSect="00481655">
          <w:headerReference w:type="default" r:id="rId18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14:paraId="37D4C1CB" w14:textId="4D806171" w:rsidR="00274AAF" w:rsidRPr="00B64F85" w:rsidRDefault="00E11E9A" w:rsidP="00E11E9A">
      <w:pPr>
        <w:spacing w:before="100" w:beforeAutospacing="1" w:after="100" w:afterAutospacing="1" w:line="240" w:lineRule="auto"/>
        <w:rPr>
          <w:lang w:val="en-US"/>
        </w:rPr>
      </w:pPr>
      <w:r w:rsidRPr="00E11E9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16BCE08" wp14:editId="13EC94B3">
            <wp:extent cx="9703761" cy="6584306"/>
            <wp:effectExtent l="0" t="0" r="0" b="762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9378" cy="6608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4AAF" w:rsidRPr="00B64F85" w:rsidSect="00DB27B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2B8589" w14:textId="77777777" w:rsidR="007314BE" w:rsidRDefault="007314BE" w:rsidP="000F7910">
      <w:pPr>
        <w:spacing w:after="0" w:line="240" w:lineRule="auto"/>
      </w:pPr>
      <w:r>
        <w:separator/>
      </w:r>
    </w:p>
  </w:endnote>
  <w:endnote w:type="continuationSeparator" w:id="0">
    <w:p w14:paraId="3A70E08A" w14:textId="77777777" w:rsidR="007314BE" w:rsidRDefault="007314BE" w:rsidP="000F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DDB74" w14:textId="77777777" w:rsidR="007314BE" w:rsidRDefault="007314BE" w:rsidP="000F7910">
      <w:pPr>
        <w:spacing w:after="0" w:line="240" w:lineRule="auto"/>
      </w:pPr>
      <w:r>
        <w:separator/>
      </w:r>
    </w:p>
  </w:footnote>
  <w:footnote w:type="continuationSeparator" w:id="0">
    <w:p w14:paraId="2F63C8C5" w14:textId="77777777" w:rsidR="007314BE" w:rsidRDefault="007314BE" w:rsidP="000F7910">
      <w:pPr>
        <w:spacing w:after="0" w:line="240" w:lineRule="auto"/>
      </w:pPr>
      <w:r>
        <w:continuationSeparator/>
      </w:r>
    </w:p>
  </w:footnote>
  <w:footnote w:id="1">
    <w:p w14:paraId="3E456194" w14:textId="752BE4A0" w:rsidR="000F7910" w:rsidRPr="006B0B28" w:rsidRDefault="000F7910">
      <w:pPr>
        <w:pStyle w:val="aa"/>
        <w:rPr>
          <w:rFonts w:ascii="Times New Roman" w:hAnsi="Times New Roman" w:cs="Times New Roman"/>
        </w:rPr>
      </w:pPr>
      <w:r>
        <w:rPr>
          <w:rStyle w:val="ac"/>
        </w:rPr>
        <w:footnoteRef/>
      </w:r>
      <w:r>
        <w:t xml:space="preserve"> </w:t>
      </w:r>
      <w:r w:rsidRPr="006B0B28">
        <w:rPr>
          <w:rFonts w:ascii="Times New Roman" w:hAnsi="Times New Roman" w:cs="Times New Roman"/>
        </w:rPr>
        <w:t xml:space="preserve">При недоступности ссылки </w:t>
      </w:r>
      <w:hyperlink r:id="rId1" w:history="1">
        <w:r w:rsidR="006B0B28" w:rsidRPr="006B0B28">
          <w:rPr>
            <w:rStyle w:val="a5"/>
            <w:rFonts w:ascii="Times New Roman" w:hAnsi="Times New Roman" w:cs="Times New Roman"/>
          </w:rPr>
          <w:t>https://adbclient.mfrb.by</w:t>
        </w:r>
      </w:hyperlink>
      <w:r w:rsidR="006B0B28" w:rsidRPr="006B0B28">
        <w:rPr>
          <w:rFonts w:ascii="Times New Roman" w:hAnsi="Times New Roman" w:cs="Times New Roman"/>
        </w:rPr>
        <w:t xml:space="preserve">  </w:t>
      </w:r>
      <w:r w:rsidRPr="006B0B28">
        <w:rPr>
          <w:rFonts w:ascii="Times New Roman" w:hAnsi="Times New Roman" w:cs="Times New Roman"/>
        </w:rPr>
        <w:t>для пользователей, относящихся к внутренней сети Минфина</w:t>
      </w:r>
      <w:r w:rsidR="006B0B28" w:rsidRPr="006B0B28">
        <w:rPr>
          <w:rFonts w:ascii="Times New Roman" w:hAnsi="Times New Roman" w:cs="Times New Roman"/>
        </w:rPr>
        <w:t>,</w:t>
      </w:r>
      <w:r w:rsidRPr="006B0B28">
        <w:rPr>
          <w:rFonts w:ascii="Times New Roman" w:hAnsi="Times New Roman" w:cs="Times New Roman"/>
        </w:rPr>
        <w:t xml:space="preserve"> обратитесь </w:t>
      </w:r>
      <w:r w:rsidR="003311BC">
        <w:rPr>
          <w:rFonts w:ascii="Times New Roman" w:hAnsi="Times New Roman" w:cs="Times New Roman"/>
        </w:rPr>
        <w:t>в техническую поддержку</w:t>
      </w:r>
      <w:r w:rsidRPr="006B0B28">
        <w:rPr>
          <w:rFonts w:ascii="Times New Roman" w:hAnsi="Times New Roman" w:cs="Times New Roman"/>
        </w:rPr>
        <w:t xml:space="preserve"> </w:t>
      </w:r>
      <w:r w:rsidR="006B0B28" w:rsidRPr="006B0B28">
        <w:rPr>
          <w:rFonts w:ascii="Times New Roman" w:hAnsi="Times New Roman" w:cs="Times New Roman"/>
        </w:rPr>
        <w:t>8(017)2</w:t>
      </w:r>
      <w:r w:rsidR="003311BC">
        <w:rPr>
          <w:rFonts w:ascii="Times New Roman" w:hAnsi="Times New Roman" w:cs="Times New Roman"/>
        </w:rPr>
        <w:t>70</w:t>
      </w:r>
      <w:r w:rsidR="006B0B28" w:rsidRPr="006B0B28">
        <w:rPr>
          <w:rFonts w:ascii="Times New Roman" w:hAnsi="Times New Roman" w:cs="Times New Roman"/>
        </w:rPr>
        <w:t>-</w:t>
      </w:r>
      <w:r w:rsidR="003311BC">
        <w:rPr>
          <w:rFonts w:ascii="Times New Roman" w:hAnsi="Times New Roman" w:cs="Times New Roman"/>
        </w:rPr>
        <w:t>40</w:t>
      </w:r>
      <w:r w:rsidR="006B0B28" w:rsidRPr="006B0B28">
        <w:rPr>
          <w:rFonts w:ascii="Times New Roman" w:hAnsi="Times New Roman" w:cs="Times New Roman"/>
        </w:rPr>
        <w:t>-</w:t>
      </w:r>
      <w:r w:rsidR="003311BC">
        <w:rPr>
          <w:rFonts w:ascii="Times New Roman" w:hAnsi="Times New Roman" w:cs="Times New Roman"/>
        </w:rPr>
        <w:t>4</w:t>
      </w:r>
      <w:r w:rsidR="006B0B28" w:rsidRPr="006B0B28">
        <w:rPr>
          <w:rFonts w:ascii="Times New Roman" w:hAnsi="Times New Roman" w:cs="Times New Roman"/>
        </w:rPr>
        <w:t>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5007119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F30295E" w14:textId="5A9E0520" w:rsidR="00481655" w:rsidRDefault="0048165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7CB620" w14:textId="77777777" w:rsidR="00481655" w:rsidRDefault="0048165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01591"/>
    <w:multiLevelType w:val="multilevel"/>
    <w:tmpl w:val="34B8C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74238"/>
    <w:multiLevelType w:val="hybridMultilevel"/>
    <w:tmpl w:val="AA4251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23536A"/>
    <w:multiLevelType w:val="multilevel"/>
    <w:tmpl w:val="67188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F43AE"/>
    <w:multiLevelType w:val="multilevel"/>
    <w:tmpl w:val="5C56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F0958"/>
    <w:multiLevelType w:val="multilevel"/>
    <w:tmpl w:val="67188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22E60"/>
    <w:multiLevelType w:val="multilevel"/>
    <w:tmpl w:val="91D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217528"/>
    <w:multiLevelType w:val="multilevel"/>
    <w:tmpl w:val="80723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55081C"/>
    <w:multiLevelType w:val="multilevel"/>
    <w:tmpl w:val="8B80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9E7307"/>
    <w:multiLevelType w:val="multilevel"/>
    <w:tmpl w:val="3A0C31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600161"/>
    <w:multiLevelType w:val="hybridMultilevel"/>
    <w:tmpl w:val="CFD6D24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B1A67"/>
    <w:multiLevelType w:val="multilevel"/>
    <w:tmpl w:val="73E8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7F1196"/>
    <w:multiLevelType w:val="hybridMultilevel"/>
    <w:tmpl w:val="BE7E5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02638"/>
    <w:multiLevelType w:val="hybridMultilevel"/>
    <w:tmpl w:val="E1A2CA10"/>
    <w:lvl w:ilvl="0" w:tplc="0EC88EC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02C7668"/>
    <w:multiLevelType w:val="multilevel"/>
    <w:tmpl w:val="995C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DD4BA8"/>
    <w:multiLevelType w:val="hybridMultilevel"/>
    <w:tmpl w:val="C5D2C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33F28"/>
    <w:multiLevelType w:val="multilevel"/>
    <w:tmpl w:val="263C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D972BB"/>
    <w:multiLevelType w:val="multilevel"/>
    <w:tmpl w:val="90D6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380153"/>
    <w:multiLevelType w:val="multilevel"/>
    <w:tmpl w:val="E1621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FD6FC5"/>
    <w:multiLevelType w:val="hybridMultilevel"/>
    <w:tmpl w:val="4E66ED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942DF8"/>
    <w:multiLevelType w:val="hybridMultilevel"/>
    <w:tmpl w:val="AA425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E47D5"/>
    <w:multiLevelType w:val="multilevel"/>
    <w:tmpl w:val="E1621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A82015"/>
    <w:multiLevelType w:val="hybridMultilevel"/>
    <w:tmpl w:val="04D25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F4A5D"/>
    <w:multiLevelType w:val="multilevel"/>
    <w:tmpl w:val="3A4E1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324123"/>
    <w:multiLevelType w:val="hybridMultilevel"/>
    <w:tmpl w:val="964EB28E"/>
    <w:lvl w:ilvl="0" w:tplc="0E86AE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DA4317"/>
    <w:multiLevelType w:val="multilevel"/>
    <w:tmpl w:val="39D64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B431EC"/>
    <w:multiLevelType w:val="hybridMultilevel"/>
    <w:tmpl w:val="AA425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77DBE"/>
    <w:multiLevelType w:val="multilevel"/>
    <w:tmpl w:val="64A6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B35BE4"/>
    <w:multiLevelType w:val="hybridMultilevel"/>
    <w:tmpl w:val="67188B68"/>
    <w:lvl w:ilvl="0" w:tplc="8A08C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16"/>
  </w:num>
  <w:num w:numId="4">
    <w:abstractNumId w:val="12"/>
  </w:num>
  <w:num w:numId="5">
    <w:abstractNumId w:val="23"/>
  </w:num>
  <w:num w:numId="6">
    <w:abstractNumId w:val="9"/>
  </w:num>
  <w:num w:numId="7">
    <w:abstractNumId w:val="19"/>
  </w:num>
  <w:num w:numId="8">
    <w:abstractNumId w:val="25"/>
  </w:num>
  <w:num w:numId="9">
    <w:abstractNumId w:val="11"/>
  </w:num>
  <w:num w:numId="10">
    <w:abstractNumId w:val="21"/>
  </w:num>
  <w:num w:numId="11">
    <w:abstractNumId w:val="13"/>
  </w:num>
  <w:num w:numId="12">
    <w:abstractNumId w:val="10"/>
  </w:num>
  <w:num w:numId="13">
    <w:abstractNumId w:val="15"/>
  </w:num>
  <w:num w:numId="14">
    <w:abstractNumId w:val="7"/>
  </w:num>
  <w:num w:numId="15">
    <w:abstractNumId w:val="17"/>
  </w:num>
  <w:num w:numId="16">
    <w:abstractNumId w:val="22"/>
  </w:num>
  <w:num w:numId="17">
    <w:abstractNumId w:val="6"/>
  </w:num>
  <w:num w:numId="18">
    <w:abstractNumId w:val="3"/>
  </w:num>
  <w:num w:numId="19">
    <w:abstractNumId w:val="26"/>
  </w:num>
  <w:num w:numId="20">
    <w:abstractNumId w:val="24"/>
  </w:num>
  <w:num w:numId="21">
    <w:abstractNumId w:val="20"/>
  </w:num>
  <w:num w:numId="22">
    <w:abstractNumId w:val="27"/>
  </w:num>
  <w:num w:numId="23">
    <w:abstractNumId w:val="5"/>
  </w:num>
  <w:num w:numId="24">
    <w:abstractNumId w:val="4"/>
  </w:num>
  <w:num w:numId="25">
    <w:abstractNumId w:val="2"/>
  </w:num>
  <w:num w:numId="26">
    <w:abstractNumId w:val="8"/>
  </w:num>
  <w:num w:numId="27">
    <w:abstractNumId w:val="0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9D0"/>
    <w:rsid w:val="00027DB3"/>
    <w:rsid w:val="00041919"/>
    <w:rsid w:val="00057882"/>
    <w:rsid w:val="0006533B"/>
    <w:rsid w:val="00066DF9"/>
    <w:rsid w:val="000E7F1F"/>
    <w:rsid w:val="000F7910"/>
    <w:rsid w:val="00110891"/>
    <w:rsid w:val="0012083F"/>
    <w:rsid w:val="001218E9"/>
    <w:rsid w:val="00167AD1"/>
    <w:rsid w:val="00171AFE"/>
    <w:rsid w:val="001D43DD"/>
    <w:rsid w:val="001E713F"/>
    <w:rsid w:val="002049D7"/>
    <w:rsid w:val="00251BF9"/>
    <w:rsid w:val="00257F26"/>
    <w:rsid w:val="00274AAF"/>
    <w:rsid w:val="0028336D"/>
    <w:rsid w:val="00286619"/>
    <w:rsid w:val="0029476E"/>
    <w:rsid w:val="002E0582"/>
    <w:rsid w:val="003311BC"/>
    <w:rsid w:val="00375D83"/>
    <w:rsid w:val="00397704"/>
    <w:rsid w:val="003B1138"/>
    <w:rsid w:val="003E3E54"/>
    <w:rsid w:val="004069F4"/>
    <w:rsid w:val="004352F7"/>
    <w:rsid w:val="00481655"/>
    <w:rsid w:val="004847AE"/>
    <w:rsid w:val="004F1EAF"/>
    <w:rsid w:val="00522C3A"/>
    <w:rsid w:val="00575A73"/>
    <w:rsid w:val="006143A6"/>
    <w:rsid w:val="00663F32"/>
    <w:rsid w:val="00691A6B"/>
    <w:rsid w:val="006B0B28"/>
    <w:rsid w:val="006E67E2"/>
    <w:rsid w:val="007314BE"/>
    <w:rsid w:val="00766253"/>
    <w:rsid w:val="007941F7"/>
    <w:rsid w:val="007B3178"/>
    <w:rsid w:val="007C7334"/>
    <w:rsid w:val="007E1516"/>
    <w:rsid w:val="008034FE"/>
    <w:rsid w:val="00860CE0"/>
    <w:rsid w:val="00886F9B"/>
    <w:rsid w:val="008912C5"/>
    <w:rsid w:val="008D60F7"/>
    <w:rsid w:val="00913773"/>
    <w:rsid w:val="009A60A3"/>
    <w:rsid w:val="009C5349"/>
    <w:rsid w:val="00A15C82"/>
    <w:rsid w:val="00A65502"/>
    <w:rsid w:val="00A93745"/>
    <w:rsid w:val="00AB1D11"/>
    <w:rsid w:val="00AF66B1"/>
    <w:rsid w:val="00B0285E"/>
    <w:rsid w:val="00B068BF"/>
    <w:rsid w:val="00B236D2"/>
    <w:rsid w:val="00B334E0"/>
    <w:rsid w:val="00B64F85"/>
    <w:rsid w:val="00B83562"/>
    <w:rsid w:val="00BD500D"/>
    <w:rsid w:val="00BE4E58"/>
    <w:rsid w:val="00C435AD"/>
    <w:rsid w:val="00CB6679"/>
    <w:rsid w:val="00CD0893"/>
    <w:rsid w:val="00CE0E08"/>
    <w:rsid w:val="00D02734"/>
    <w:rsid w:val="00D040B4"/>
    <w:rsid w:val="00D16D91"/>
    <w:rsid w:val="00D63F36"/>
    <w:rsid w:val="00D9136B"/>
    <w:rsid w:val="00DA5482"/>
    <w:rsid w:val="00DB27B2"/>
    <w:rsid w:val="00DD3ACA"/>
    <w:rsid w:val="00E11E9A"/>
    <w:rsid w:val="00E65BBC"/>
    <w:rsid w:val="00EB79D0"/>
    <w:rsid w:val="00EC269F"/>
    <w:rsid w:val="00EE594B"/>
    <w:rsid w:val="00F71407"/>
    <w:rsid w:val="00F836E5"/>
    <w:rsid w:val="00F85CCF"/>
    <w:rsid w:val="00FE0145"/>
    <w:rsid w:val="00FF0FB8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A037"/>
  <w15:chartTrackingRefBased/>
  <w15:docId w15:val="{9E14B19F-0B74-4EAF-8B7A-5A5F3186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69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9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0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C List 01,Подпись рисунка,SL_Абзац списка"/>
    <w:basedOn w:val="a"/>
    <w:link w:val="a4"/>
    <w:uiPriority w:val="34"/>
    <w:qFormat/>
    <w:rsid w:val="00EB79D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352F7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4352F7"/>
    <w:rPr>
      <w:b/>
      <w:bCs/>
    </w:rPr>
  </w:style>
  <w:style w:type="character" w:customStyle="1" w:styleId="a4">
    <w:name w:val="Абзац списка Знак"/>
    <w:aliases w:val="AC List 01 Знак,Подпись рисунка Знак,SL_Абзац списка Знак"/>
    <w:link w:val="a3"/>
    <w:uiPriority w:val="34"/>
    <w:locked/>
    <w:rsid w:val="00274AAF"/>
  </w:style>
  <w:style w:type="paragraph" w:styleId="a7">
    <w:name w:val="Normal (Web)"/>
    <w:basedOn w:val="a"/>
    <w:uiPriority w:val="99"/>
    <w:unhideWhenUsed/>
    <w:rsid w:val="00274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69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F69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3B1138"/>
    <w:rPr>
      <w:color w:val="954F72" w:themeColor="followedHyperlink"/>
      <w:u w:val="single"/>
    </w:rPr>
  </w:style>
  <w:style w:type="character" w:styleId="a9">
    <w:name w:val="Emphasis"/>
    <w:basedOn w:val="a0"/>
    <w:uiPriority w:val="20"/>
    <w:qFormat/>
    <w:rsid w:val="00D040B4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9A60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footnote text"/>
    <w:basedOn w:val="a"/>
    <w:link w:val="ab"/>
    <w:uiPriority w:val="99"/>
    <w:semiHidden/>
    <w:unhideWhenUsed/>
    <w:rsid w:val="000F7910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F7910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F7910"/>
    <w:rPr>
      <w:vertAlign w:val="superscript"/>
    </w:rPr>
  </w:style>
  <w:style w:type="paragraph" w:customStyle="1" w:styleId="141251">
    <w:name w:val="Стиль 14 пт По ширине Первая строка:  125 см1"/>
    <w:basedOn w:val="a"/>
    <w:rsid w:val="000E7F1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481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81655"/>
  </w:style>
  <w:style w:type="paragraph" w:styleId="af">
    <w:name w:val="footer"/>
    <w:basedOn w:val="a"/>
    <w:link w:val="af0"/>
    <w:uiPriority w:val="99"/>
    <w:unhideWhenUsed/>
    <w:rsid w:val="00481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81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6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dbclient.ivcmf.by" TargetMode="External"/><Relationship Id="rId13" Type="http://schemas.openxmlformats.org/officeDocument/2006/relationships/hyperlink" Target="https://www.ivcmf.by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ivcmf.by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dbclient.mfrb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B60B4-5345-468C-8178-95D1518A5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Татьяна</dc:creator>
  <cp:keywords/>
  <dc:description/>
  <cp:lastModifiedBy>Шеметовец Оксана</cp:lastModifiedBy>
  <cp:revision>2</cp:revision>
  <dcterms:created xsi:type="dcterms:W3CDTF">2026-01-15T12:14:00Z</dcterms:created>
  <dcterms:modified xsi:type="dcterms:W3CDTF">2026-01-15T12:14:00Z</dcterms:modified>
</cp:coreProperties>
</file>