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11" w:rsidRDefault="00D32811" w:rsidP="00D32811">
      <w:pPr>
        <w:pStyle w:val="Noparagraphstyle"/>
        <w:tabs>
          <w:tab w:val="left" w:pos="600"/>
        </w:tabs>
        <w:spacing w:before="454" w:after="510"/>
        <w:jc w:val="center"/>
        <w:rPr>
          <w:rFonts w:ascii="HeliosC" w:hAnsi="HeliosC" w:cs="HeliosC"/>
          <w:b/>
          <w:bCs/>
          <w:sz w:val="22"/>
          <w:szCs w:val="22"/>
          <w:lang w:val="ru-RU"/>
        </w:rPr>
      </w:pPr>
      <w:r>
        <w:rPr>
          <w:rFonts w:ascii="HeliosC" w:hAnsi="HeliosC" w:cs="HeliosC"/>
          <w:b/>
          <w:bCs/>
          <w:sz w:val="22"/>
          <w:szCs w:val="22"/>
          <w:lang w:val="ru-RU"/>
        </w:rPr>
        <w:t>Оглавление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Введение</w:t>
      </w:r>
      <w:r>
        <w:tab/>
        <w:t>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 w:after="170"/>
        <w:rPr>
          <w:b/>
          <w:bCs/>
        </w:rPr>
      </w:pPr>
      <w:r>
        <w:rPr>
          <w:b/>
          <w:bCs/>
        </w:rPr>
        <w:t xml:space="preserve">Раздел 1. </w:t>
      </w:r>
      <w:r>
        <w:rPr>
          <w:b/>
          <w:bCs/>
          <w:caps/>
        </w:rPr>
        <w:t>Общие вопросы овощеводства</w:t>
      </w:r>
      <w:r>
        <w:rPr>
          <w:b/>
          <w:bCs/>
        </w:rPr>
        <w:tab/>
        <w:t>10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rPr>
          <w:caps/>
        </w:rPr>
      </w:pPr>
      <w:r>
        <w:rPr>
          <w:i/>
          <w:iCs/>
        </w:rPr>
        <w:t>Глава 1</w:t>
      </w:r>
      <w:r>
        <w:t xml:space="preserve">. </w:t>
      </w:r>
      <w:r>
        <w:rPr>
          <w:caps/>
        </w:rPr>
        <w:t>Развитие и современное состояние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rPr>
          <w:caps/>
        </w:rPr>
        <w:t>Овощеводства в республике Беларусь</w:t>
      </w:r>
      <w:r>
        <w:t xml:space="preserve"> </w:t>
      </w:r>
      <w:r>
        <w:tab/>
        <w:t>10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1.1. Отрасль овощеводства Беларуси</w:t>
      </w:r>
      <w:r>
        <w:tab/>
        <w:t>10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1.2. Динамика производства овощей в Беларуси</w:t>
      </w:r>
      <w:r>
        <w:tab/>
        <w:t>14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1.3. Научное овощеводство</w:t>
      </w:r>
      <w:r>
        <w:tab/>
        <w:t>20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27"/>
      </w:pPr>
      <w:r>
        <w:rPr>
          <w:i/>
          <w:iCs/>
        </w:rPr>
        <w:t>Глава 2.</w:t>
      </w:r>
      <w:r>
        <w:t xml:space="preserve"> КЛАССИФИКАЦИЯ И ПРОИСХОЖДЕНИЕ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ОВОЩНЫХ РАСТЕНИЙ</w:t>
      </w:r>
      <w:r>
        <w:tab/>
        <w:t>24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2.1. Ботаническая классификация овощных растений</w:t>
      </w:r>
      <w:r>
        <w:tab/>
        <w:t>24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2.2. Классификация овощных культур по продолжительности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жизни</w:t>
      </w:r>
      <w:r>
        <w:tab/>
      </w:r>
      <w:r>
        <w:tab/>
        <w:t>27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2.3. Происхождение овощных растений</w:t>
      </w:r>
      <w:r>
        <w:tab/>
        <w:t>28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2.4. Биологические особенности овощных культур. Рост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 xml:space="preserve">и развитие овощных </w:t>
      </w:r>
      <w:proofErr w:type="spellStart"/>
      <w:r>
        <w:t>растений</w:t>
      </w:r>
      <w:proofErr w:type="gramStart"/>
      <w:r>
        <w:t>.П</w:t>
      </w:r>
      <w:proofErr w:type="gramEnd"/>
      <w:r>
        <w:t>ериодичность</w:t>
      </w:r>
      <w:proofErr w:type="spellEnd"/>
      <w:r>
        <w:t xml:space="preserve"> роста</w:t>
      </w:r>
      <w:r>
        <w:tab/>
        <w:t>31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27"/>
      </w:pPr>
      <w:r>
        <w:rPr>
          <w:i/>
          <w:iCs/>
        </w:rPr>
        <w:t>Глава 3.</w:t>
      </w:r>
      <w:r>
        <w:t xml:space="preserve"> ЭКОЛОГИЧЕСКИЕ ФАКТОРЫ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И ИХ ХАРАКТЕРИСТИКА ПРИ ВЫРАЩИВАНИИ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ОВОЩНЫХ КУЛЬТУР</w:t>
      </w:r>
      <w:r>
        <w:tab/>
        <w:t>38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3.1. Отношение овощных культур к теплу</w:t>
      </w:r>
      <w:r>
        <w:tab/>
        <w:t>40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3.2. Отношение овощных растений к свету</w:t>
      </w:r>
      <w:r>
        <w:tab/>
        <w:t>42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3.3. Отношение овощных растений к атмосферным газам</w:t>
      </w:r>
      <w:r>
        <w:tab/>
        <w:t>45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 xml:space="preserve">3.4. Отношение овощных растений к </w:t>
      </w:r>
      <w:proofErr w:type="gramStart"/>
      <w:r>
        <w:t>минеральному</w:t>
      </w:r>
      <w:proofErr w:type="gramEnd"/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питанию</w:t>
      </w:r>
      <w:r>
        <w:tab/>
        <w:t>47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3.5. Отношение овощных растений к воде</w:t>
      </w:r>
      <w:r>
        <w:tab/>
        <w:t>54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 xml:space="preserve">3.6. Отношение овощных </w:t>
      </w:r>
      <w:proofErr w:type="spellStart"/>
      <w:r>
        <w:t>растенийк</w:t>
      </w:r>
      <w:proofErr w:type="spellEnd"/>
      <w:r>
        <w:t xml:space="preserve"> биотическим факторам</w:t>
      </w:r>
      <w:r>
        <w:tab/>
        <w:t>58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170"/>
      </w:pPr>
      <w:r>
        <w:rPr>
          <w:i/>
          <w:iCs/>
        </w:rPr>
        <w:t xml:space="preserve">Глава 4. </w:t>
      </w:r>
      <w:r>
        <w:t>ПЛОЩАДЬ ПИТАНИЯ. СПОСОБЫ РАЗМЕЩЕНИЯ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ОВОЩНЫХ РАСТЕНИЙ</w:t>
      </w:r>
      <w:r>
        <w:tab/>
        <w:t>61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1.1. Площадь питания и ее определение</w:t>
      </w:r>
      <w:r>
        <w:tab/>
        <w:t>61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4.2. Способы размещения овощных культур</w:t>
      </w:r>
      <w:r>
        <w:tab/>
        <w:t>62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>Глава 5.</w:t>
      </w:r>
      <w:r>
        <w:t xml:space="preserve"> СПОСОБЫ РАЗМНОЖЕНИЯ, СЕМЕНА И ПОСЕВ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ОВОЩНЫХ КУЛЬТУР</w:t>
      </w:r>
      <w:r>
        <w:tab/>
        <w:t>69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5.1. Морфологические и биологические особенности семян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овощных растений</w:t>
      </w:r>
      <w:r>
        <w:tab/>
        <w:t>70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5.2. Сортовые и посевные качества семян овощных культур</w:t>
      </w:r>
      <w:r>
        <w:tab/>
        <w:t>74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5.3. Способы предпосевной обработки семян овощных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культур</w:t>
      </w:r>
      <w:r>
        <w:tab/>
        <w:t>79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 xml:space="preserve">Глава 6. </w:t>
      </w:r>
      <w:r>
        <w:t>МЕТОД РАССАДЫ В ОВОЩЕВОДСТВЕ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rPr>
          <w:caps/>
        </w:rPr>
        <w:t>и его</w:t>
      </w:r>
      <w:r>
        <w:t xml:space="preserve"> ЗНАЧЕНИЕ</w:t>
      </w:r>
      <w:r>
        <w:tab/>
        <w:t>86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6.1. Рассадный метод в овощеводстве</w:t>
      </w:r>
      <w:r>
        <w:tab/>
        <w:t>86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6.2. Общие агротехнические приемы выращивания рассады</w:t>
      </w:r>
      <w:r>
        <w:tab/>
        <w:t>88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 xml:space="preserve">Глава 7. </w:t>
      </w:r>
      <w:r>
        <w:t>ОСОБЕННОСТИ ПРИМЕНЕНИЯ УДОБРЕНИЙ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rPr>
          <w:caps/>
        </w:rPr>
        <w:t>под овощные культуры</w:t>
      </w:r>
      <w:r>
        <w:tab/>
        <w:t>99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7.1. Использование удобрений под овощные растения</w:t>
      </w:r>
      <w:r>
        <w:tab/>
        <w:t>99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lastRenderedPageBreak/>
        <w:t>7.2. Способы и сроки внесения удобрений</w:t>
      </w:r>
      <w:r>
        <w:tab/>
        <w:t>106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 xml:space="preserve">Глава 8. </w:t>
      </w:r>
      <w:r>
        <w:t>ОСОБЕННОСТИ ОБРАБОТКИ ПОЧВЫ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rPr>
          <w:caps/>
        </w:rPr>
      </w:pPr>
      <w:r>
        <w:t xml:space="preserve">ПОД ОВОЩНЫЕ КУЛЬТУРЫ. </w:t>
      </w:r>
      <w:r>
        <w:rPr>
          <w:caps/>
        </w:rPr>
        <w:t>Общие приемы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rPr>
          <w:caps/>
        </w:rPr>
        <w:t>ухода за овощными растениями</w:t>
      </w:r>
      <w:r>
        <w:tab/>
        <w:t>109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8.1. Обработка почвы под овощные растения</w:t>
      </w:r>
      <w:r>
        <w:tab/>
        <w:t>109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8.2. Система обработки почвы</w:t>
      </w:r>
      <w:r>
        <w:tab/>
        <w:t>110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8.3. Общие приемы ухода за овощными культурами</w:t>
      </w:r>
      <w:r>
        <w:tab/>
        <w:t>112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8.4. Уборка урожая</w:t>
      </w:r>
      <w:r>
        <w:tab/>
        <w:t>117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 xml:space="preserve">Глава 9. </w:t>
      </w:r>
      <w:r>
        <w:t>СЕВООБОРОТЫ С ОВОЩНЫМИ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КУЛЬТУРАМИ</w:t>
      </w:r>
      <w:r>
        <w:tab/>
        <w:t>121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9.1. Понятие севооборота</w:t>
      </w:r>
      <w:r>
        <w:tab/>
        <w:t>121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9.2. Виды севооборотов</w:t>
      </w:r>
      <w:r>
        <w:tab/>
        <w:t>123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rPr>
          <w:b/>
          <w:bCs/>
        </w:rPr>
      </w:pPr>
      <w:r>
        <w:rPr>
          <w:b/>
          <w:bCs/>
        </w:rPr>
        <w:t>Раздел 2. ТЕХНОЛОГИЯ ПРОИЗВОДСТВА ОВОЩЕЙ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rPr>
          <w:b/>
          <w:bCs/>
        </w:rPr>
      </w:pPr>
      <w:r>
        <w:rPr>
          <w:b/>
          <w:bCs/>
        </w:rPr>
        <w:t>В ОТКРЫТОМ ГРУНТЕ</w:t>
      </w:r>
      <w:r>
        <w:rPr>
          <w:b/>
          <w:bCs/>
        </w:rPr>
        <w:tab/>
        <w:t>125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27" w:after="113"/>
      </w:pPr>
      <w:r>
        <w:rPr>
          <w:i/>
          <w:iCs/>
        </w:rPr>
        <w:t xml:space="preserve">Глава 10. </w:t>
      </w:r>
      <w:r>
        <w:t>КАПУСТНЫЕ ОВОЩНЫЕ КУЛЬТУРЫ</w:t>
      </w:r>
      <w:r>
        <w:tab/>
        <w:t>125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 xml:space="preserve">10.1. Виды капустных овощных культур. Капуста </w:t>
      </w:r>
      <w:proofErr w:type="spellStart"/>
      <w:r>
        <w:t>белоко</w:t>
      </w:r>
      <w:proofErr w:type="spellEnd"/>
      <w:r>
        <w:t>-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чанная</w:t>
      </w:r>
      <w:r>
        <w:tab/>
        <w:t>125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10.2. Технология возделывания капусты</w:t>
      </w:r>
      <w:r>
        <w:tab/>
        <w:t>131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10.3. Другие виды капусты</w:t>
      </w:r>
      <w:r>
        <w:tab/>
        <w:t>134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 w:after="113"/>
      </w:pPr>
      <w:r>
        <w:rPr>
          <w:i/>
          <w:iCs/>
        </w:rPr>
        <w:t>Глава 11.</w:t>
      </w:r>
      <w:r>
        <w:t xml:space="preserve"> КОРНЕПЛОДНЫЕ ОВОЩНЫЕ КУЛЬТУРЫ</w:t>
      </w:r>
      <w:r>
        <w:tab/>
        <w:t>153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 xml:space="preserve">11.1. Ботанические и биологические особенности </w:t>
      </w:r>
      <w:proofErr w:type="gramStart"/>
      <w:r>
        <w:t>корне</w:t>
      </w:r>
      <w:proofErr w:type="gramEnd"/>
      <w:r>
        <w:t>-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плодов</w:t>
      </w:r>
      <w:r>
        <w:tab/>
        <w:t>153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11.2. Виды корнеплодов</w:t>
      </w:r>
      <w:r>
        <w:tab/>
        <w:t>158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 w:after="113"/>
      </w:pPr>
      <w:r>
        <w:rPr>
          <w:i/>
          <w:iCs/>
        </w:rPr>
        <w:t xml:space="preserve">Глава 12. </w:t>
      </w:r>
      <w:r>
        <w:t>ЛУКОВЫЕ ОВОЩНЫЕ КУЛЬТУРЫ</w:t>
      </w:r>
      <w:r>
        <w:tab/>
        <w:t>191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12.1. Виды лука и его выращивание</w:t>
      </w:r>
      <w:r>
        <w:tab/>
        <w:t>191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12.2. Чеснок и его выращивание</w:t>
      </w:r>
      <w:r>
        <w:tab/>
        <w:t>220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>Глава 13.</w:t>
      </w:r>
      <w:r>
        <w:t xml:space="preserve"> ОВОЩНЫЕ КУЛЬТУРЫ СЕМЕЙСТВА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ПАСЛЕНОВЫХ</w:t>
      </w:r>
      <w:r>
        <w:tab/>
        <w:t>231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13.1. Томат и его виды</w:t>
      </w:r>
      <w:r>
        <w:tab/>
        <w:t>231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13.2. Перец, его виды и свойства</w:t>
      </w:r>
      <w:r>
        <w:tab/>
        <w:t>240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13.3. Баклажан</w:t>
      </w:r>
      <w:r>
        <w:tab/>
        <w:t>244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13.4. Физалис</w:t>
      </w:r>
      <w:r>
        <w:tab/>
        <w:t>247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/>
      </w:pPr>
      <w:r>
        <w:rPr>
          <w:i/>
          <w:iCs/>
        </w:rPr>
        <w:t xml:space="preserve">Глава 14. </w:t>
      </w:r>
      <w:r>
        <w:t>БОБОВЫЕ ОВОЩНЫЕ КУЛЬТУРЫ, КУКУРУЗА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САХАРНАЯ</w:t>
      </w:r>
      <w:r>
        <w:tab/>
        <w:t>249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14.1. Виды и свойства бобовых овощных культур</w:t>
      </w:r>
      <w:r>
        <w:tab/>
        <w:t>249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14.2. Кукуруза сахарная</w:t>
      </w:r>
      <w:r>
        <w:tab/>
        <w:t>259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83" w:after="113"/>
      </w:pPr>
      <w:r>
        <w:rPr>
          <w:i/>
          <w:iCs/>
        </w:rPr>
        <w:t xml:space="preserve">Глава 15. </w:t>
      </w:r>
      <w:r>
        <w:t>ТЫКВЕННЫЕ ОВОЩНЫЕ КУЛЬТУРЫ</w:t>
      </w:r>
      <w:r>
        <w:tab/>
        <w:t>263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15.1. Огурец. Биологические особенности и технология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ind w:firstLine="0"/>
      </w:pPr>
      <w:r>
        <w:t>выращивания</w:t>
      </w:r>
      <w:r>
        <w:tab/>
        <w:t>263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15.2. Тыквенные: виды и свойства</w:t>
      </w:r>
      <w:r>
        <w:tab/>
        <w:t>270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15.3. Бахчевые овощные культуры</w:t>
      </w:r>
      <w:r>
        <w:tab/>
        <w:t>277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rPr>
          <w:i/>
          <w:iCs/>
        </w:rPr>
        <w:t>Глава 16.</w:t>
      </w:r>
      <w:r>
        <w:t xml:space="preserve"> МНОГОЛЕТНИЕ ОВОЩНЫЕ КУЛЬТУРЫ: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ХРЕН, КАТРАН, СПАРЖА, АРТИШОК, ЩАВЕЛЬ,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РЕВЕНЬ</w:t>
      </w:r>
      <w:r>
        <w:tab/>
        <w:t>290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227"/>
      </w:pPr>
      <w:r>
        <w:rPr>
          <w:i/>
          <w:iCs/>
        </w:rPr>
        <w:t>Глава 17</w:t>
      </w:r>
      <w:r>
        <w:t>. ПРЯНО-АРОМАТИЧЕСКИЕ ОВОЩНЫЕ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227"/>
      </w:pPr>
      <w:r>
        <w:lastRenderedPageBreak/>
        <w:t>КУЛЬТУРЫ</w:t>
      </w:r>
      <w:r>
        <w:tab/>
        <w:t>303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rPr>
          <w:i/>
          <w:iCs/>
        </w:rPr>
        <w:t>Глава 18.</w:t>
      </w:r>
      <w:r>
        <w:t xml:space="preserve"> ЛИСТОВЫЕ ОДНОЛЕТНИЕ ОВОЩНЫЕ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after="113"/>
      </w:pPr>
      <w:r>
        <w:t>РАСТЕНИЯ</w:t>
      </w:r>
      <w:r>
        <w:tab/>
        <w:t>312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>18.1. Однолетние овощные культуры семейства Капустные</w:t>
      </w:r>
      <w:r>
        <w:tab/>
        <w:t>312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</w:pPr>
      <w:r>
        <w:t xml:space="preserve">18.2. Овощные культуры семейства Астровые </w:t>
      </w:r>
      <w:r>
        <w:tab/>
        <w:t>317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spacing w:before="113"/>
      </w:pPr>
      <w:r>
        <w:t>Литература</w:t>
      </w:r>
      <w:r>
        <w:tab/>
        <w:t>337</w:t>
      </w:r>
    </w:p>
    <w:p w:rsidR="00D32811" w:rsidRDefault="00D32811" w:rsidP="00D32811">
      <w:pPr>
        <w:pStyle w:val="041E0441043D043E0432043D043E043904420435043A04410442"/>
        <w:tabs>
          <w:tab w:val="right" w:leader="dot" w:pos="6350"/>
        </w:tabs>
        <w:rPr>
          <w:rStyle w:val="a3"/>
        </w:rPr>
      </w:pPr>
      <w:r>
        <w:rPr>
          <w:rStyle w:val="a3"/>
        </w:rPr>
        <w:t>Приложения</w:t>
      </w:r>
      <w:r>
        <w:rPr>
          <w:rStyle w:val="a3"/>
        </w:rPr>
        <w:tab/>
        <w:t>339</w:t>
      </w:r>
    </w:p>
    <w:p w:rsidR="001820EE" w:rsidRDefault="001820EE">
      <w:bookmarkStart w:id="0" w:name="_GoBack"/>
      <w:bookmarkEnd w:id="0"/>
    </w:p>
    <w:sectPr w:rsidR="0018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11"/>
    <w:rsid w:val="001820EE"/>
    <w:rsid w:val="00D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D32811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Noparagraphstyle">
    <w:name w:val="[No paragraph style]"/>
    <w:rsid w:val="00D328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3">
    <w:name w:val="Табл номер Знак"/>
    <w:uiPriority w:val="99"/>
    <w:rsid w:val="00D32811"/>
    <w:rPr>
      <w:rFonts w:ascii="Times New Roman" w:hAnsi="Times New Roman" w:cs="Times New Roman"/>
      <w:color w:val="000000"/>
      <w:spacing w:val="20"/>
      <w:w w:val="100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D32811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Noparagraphstyle">
    <w:name w:val="[No paragraph style]"/>
    <w:rsid w:val="00D328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3">
    <w:name w:val="Табл номер Знак"/>
    <w:uiPriority w:val="99"/>
    <w:rsid w:val="00D32811"/>
    <w:rPr>
      <w:rFonts w:ascii="Times New Roman" w:hAnsi="Times New Roman" w:cs="Times New Roman"/>
      <w:color w:val="000000"/>
      <w:spacing w:val="20"/>
      <w:w w:val="100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2018-07-16T12:32:00Z</dcterms:created>
  <dcterms:modified xsi:type="dcterms:W3CDTF">2018-07-16T12:32:00Z</dcterms:modified>
</cp:coreProperties>
</file>