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48" w:rsidRPr="00286860" w:rsidRDefault="005C1048" w:rsidP="005C1048">
      <w:pPr>
        <w:autoSpaceDE w:val="0"/>
        <w:autoSpaceDN w:val="0"/>
        <w:adjustRightInd w:val="0"/>
        <w:spacing w:after="160" w:line="281" w:lineRule="atLeast"/>
        <w:jc w:val="center"/>
        <w:rPr>
          <w:rFonts w:ascii="Times New Roman" w:hAnsi="Times New Roman" w:cs="Times New Roman"/>
          <w:color w:val="221E1F"/>
          <w:sz w:val="28"/>
          <w:szCs w:val="28"/>
        </w:rPr>
      </w:pPr>
      <w:r w:rsidRPr="00286860">
        <w:rPr>
          <w:rFonts w:ascii="Times New Roman" w:hAnsi="Times New Roman" w:cs="Times New Roman"/>
          <w:b/>
          <w:bCs/>
          <w:color w:val="221E1F"/>
          <w:sz w:val="28"/>
          <w:szCs w:val="28"/>
        </w:rPr>
        <w:t>СОДЕРЖАНИЕ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Предисловие............................................................................................3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1. Ресурсы биосферы......................................................................5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2. Структура и функционирование экосистем …………………........8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3. Экологические ниши амбарных вредителей............................11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 xml:space="preserve">Тема 4. </w:t>
      </w:r>
      <w:proofErr w:type="gramStart"/>
      <w:r w:rsidRPr="00286860">
        <w:rPr>
          <w:rFonts w:ascii="Times New Roman" w:hAnsi="Times New Roman" w:cs="Times New Roman"/>
          <w:color w:val="221E1F"/>
          <w:sz w:val="20"/>
          <w:szCs w:val="20"/>
        </w:rPr>
        <w:t>Почвенная</w:t>
      </w:r>
      <w:proofErr w:type="gramEnd"/>
      <w:r w:rsidRPr="00286860">
        <w:rPr>
          <w:rFonts w:ascii="Times New Roman" w:hAnsi="Times New Roman" w:cs="Times New Roman"/>
          <w:color w:val="221E1F"/>
          <w:sz w:val="20"/>
          <w:szCs w:val="20"/>
        </w:rPr>
        <w:t xml:space="preserve"> </w:t>
      </w:r>
      <w:proofErr w:type="spellStart"/>
      <w:r w:rsidRPr="00286860">
        <w:rPr>
          <w:rFonts w:ascii="Times New Roman" w:hAnsi="Times New Roman" w:cs="Times New Roman"/>
          <w:color w:val="221E1F"/>
          <w:sz w:val="20"/>
          <w:szCs w:val="20"/>
        </w:rPr>
        <w:t>биота</w:t>
      </w:r>
      <w:proofErr w:type="spellEnd"/>
      <w:r w:rsidRPr="00286860">
        <w:rPr>
          <w:rFonts w:ascii="Times New Roman" w:hAnsi="Times New Roman" w:cs="Times New Roman"/>
          <w:color w:val="221E1F"/>
          <w:sz w:val="20"/>
          <w:szCs w:val="20"/>
        </w:rPr>
        <w:t xml:space="preserve"> и ее значение................................................13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5. Расчет потерь гумуса и биогенных элементов в результате поверхностного смыва почвы....................................................................16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6. Определение засоленности почвы по сухому остатку почвенной вытяжки...........................................................................................20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7. Переуплотнение почвы.............................................................23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8. Характеристика некоторых видов организмов, занесенных в Красную книгу Республики Беларусь...................................................26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9. Основные характеристики популяций.....................................28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10. Оценка состояния видовой структуры сообщества…………...32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11. Определение содержания тяжелых металлов в почве и растениеводческой продукции………………………………………….......................37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 xml:space="preserve">Тема 12. Определение содержания нитратов в растениях </w:t>
      </w:r>
      <w:proofErr w:type="spellStart"/>
      <w:r w:rsidRPr="00286860">
        <w:rPr>
          <w:rFonts w:ascii="Times New Roman" w:hAnsi="Times New Roman" w:cs="Times New Roman"/>
          <w:color w:val="221E1F"/>
          <w:sz w:val="20"/>
          <w:szCs w:val="20"/>
        </w:rPr>
        <w:t>ионометрическим</w:t>
      </w:r>
      <w:proofErr w:type="spellEnd"/>
      <w:r w:rsidRPr="00286860">
        <w:rPr>
          <w:rFonts w:ascii="Times New Roman" w:hAnsi="Times New Roman" w:cs="Times New Roman"/>
          <w:color w:val="221E1F"/>
          <w:sz w:val="20"/>
          <w:szCs w:val="20"/>
        </w:rPr>
        <w:t xml:space="preserve"> методом………………………………………………................................42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13. Определение органолептических показателей качества воды………………………………………………………………………........................46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 xml:space="preserve">Тема 14. Определение содержания нитратов в воде </w:t>
      </w:r>
      <w:proofErr w:type="spellStart"/>
      <w:r w:rsidRPr="00286860">
        <w:rPr>
          <w:rFonts w:ascii="Times New Roman" w:hAnsi="Times New Roman" w:cs="Times New Roman"/>
          <w:color w:val="221E1F"/>
          <w:sz w:val="20"/>
          <w:szCs w:val="20"/>
        </w:rPr>
        <w:t>ионометрическим</w:t>
      </w:r>
      <w:proofErr w:type="spellEnd"/>
      <w:r w:rsidRPr="00286860">
        <w:rPr>
          <w:rFonts w:ascii="Times New Roman" w:hAnsi="Times New Roman" w:cs="Times New Roman"/>
          <w:color w:val="221E1F"/>
          <w:sz w:val="20"/>
          <w:szCs w:val="20"/>
        </w:rPr>
        <w:t xml:space="preserve"> методом…………………………………………………………………….....................51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15. Определение хлоридов и сульфатов в воде методом качественных реакций…………………………………………………….......................53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 xml:space="preserve">Тема 16. Определение общей жесткости воды </w:t>
      </w:r>
      <w:proofErr w:type="spellStart"/>
      <w:r w:rsidRPr="00286860">
        <w:rPr>
          <w:rFonts w:ascii="Times New Roman" w:hAnsi="Times New Roman" w:cs="Times New Roman"/>
          <w:color w:val="221E1F"/>
          <w:sz w:val="20"/>
          <w:szCs w:val="20"/>
        </w:rPr>
        <w:t>трилонометрическим</w:t>
      </w:r>
      <w:proofErr w:type="spellEnd"/>
      <w:r w:rsidRPr="00286860">
        <w:rPr>
          <w:rFonts w:ascii="Times New Roman" w:hAnsi="Times New Roman" w:cs="Times New Roman"/>
          <w:color w:val="221E1F"/>
          <w:sz w:val="20"/>
          <w:szCs w:val="20"/>
        </w:rPr>
        <w:t xml:space="preserve"> методом…………………………………………………………………….....................56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 xml:space="preserve">Тема 17. Прогнозирование накопления </w:t>
      </w:r>
      <w:proofErr w:type="spellStart"/>
      <w:r w:rsidRPr="00286860">
        <w:rPr>
          <w:rFonts w:ascii="Times New Roman" w:hAnsi="Times New Roman" w:cs="Times New Roman"/>
          <w:color w:val="221E1F"/>
          <w:sz w:val="20"/>
          <w:szCs w:val="20"/>
        </w:rPr>
        <w:t>радиоцезия</w:t>
      </w:r>
      <w:proofErr w:type="spellEnd"/>
      <w:r w:rsidRPr="00286860">
        <w:rPr>
          <w:rFonts w:ascii="Times New Roman" w:hAnsi="Times New Roman" w:cs="Times New Roman"/>
          <w:color w:val="221E1F"/>
          <w:sz w:val="20"/>
          <w:szCs w:val="20"/>
        </w:rPr>
        <w:t xml:space="preserve"> в сельскохозяйственной продукции………………..……………………...................................58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18. Роль экологических факторов в развитии заболеваний сельскохозяйственных и домашних животных…..……………………...............61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19. Использование биотестирования для определения накопления токсических веществ в почвах………...............................................63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20. Расчет индекса загрязнения атмосферы (ИЗА)......................66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 xml:space="preserve">Тема 21. </w:t>
      </w:r>
      <w:proofErr w:type="spellStart"/>
      <w:r w:rsidRPr="00286860">
        <w:rPr>
          <w:rFonts w:ascii="Times New Roman" w:hAnsi="Times New Roman" w:cs="Times New Roman"/>
          <w:color w:val="221E1F"/>
          <w:sz w:val="20"/>
          <w:szCs w:val="20"/>
        </w:rPr>
        <w:t>Аллелопатические</w:t>
      </w:r>
      <w:proofErr w:type="spellEnd"/>
      <w:r w:rsidRPr="00286860">
        <w:rPr>
          <w:rFonts w:ascii="Times New Roman" w:hAnsi="Times New Roman" w:cs="Times New Roman"/>
          <w:color w:val="221E1F"/>
          <w:sz w:val="20"/>
          <w:szCs w:val="20"/>
        </w:rPr>
        <w:t xml:space="preserve"> взаимодействия в </w:t>
      </w:r>
      <w:proofErr w:type="spellStart"/>
      <w:r w:rsidRPr="00286860">
        <w:rPr>
          <w:rFonts w:ascii="Times New Roman" w:hAnsi="Times New Roman" w:cs="Times New Roman"/>
          <w:color w:val="221E1F"/>
          <w:sz w:val="20"/>
          <w:szCs w:val="20"/>
        </w:rPr>
        <w:t>агроценозах</w:t>
      </w:r>
      <w:proofErr w:type="spellEnd"/>
      <w:r w:rsidRPr="00286860">
        <w:rPr>
          <w:rFonts w:ascii="Times New Roman" w:hAnsi="Times New Roman" w:cs="Times New Roman"/>
          <w:color w:val="221E1F"/>
          <w:sz w:val="20"/>
          <w:szCs w:val="20"/>
        </w:rPr>
        <w:t>………….....69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22. Определение оптимальной площади питания растений.......74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23. Влияние температуры и длины светового дня на рост и развитие растений.......................................................................................76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24. Определение устойчивости растений к высоким температурам..........................................................................................................79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Тема 25. Влияние низких температур на коагуляцию белков у растений..........................................................................................................81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Тесты по сельскохозяйственной экологии...........................................84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Экологические вопросы и задачи........................................................112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Литература............................................................................................117</w:t>
      </w:r>
    </w:p>
    <w:p w:rsidR="005C1048" w:rsidRPr="00286860" w:rsidRDefault="005C1048" w:rsidP="005C1048">
      <w:pPr>
        <w:autoSpaceDE w:val="0"/>
        <w:autoSpaceDN w:val="0"/>
        <w:adjustRightInd w:val="0"/>
        <w:spacing w:after="0" w:line="211" w:lineRule="atLeast"/>
        <w:rPr>
          <w:rFonts w:ascii="Times New Roman" w:hAnsi="Times New Roman" w:cs="Times New Roman"/>
          <w:color w:val="221E1F"/>
          <w:sz w:val="20"/>
          <w:szCs w:val="20"/>
        </w:rPr>
      </w:pPr>
      <w:r w:rsidRPr="00286860">
        <w:rPr>
          <w:rFonts w:ascii="Times New Roman" w:hAnsi="Times New Roman" w:cs="Times New Roman"/>
          <w:color w:val="221E1F"/>
          <w:sz w:val="20"/>
          <w:szCs w:val="20"/>
        </w:rPr>
        <w:t>Приложения.........................................................................................118</w:t>
      </w:r>
    </w:p>
    <w:p w:rsidR="00CA44C7" w:rsidRDefault="00CA44C7">
      <w:bookmarkStart w:id="0" w:name="_GoBack"/>
      <w:bookmarkEnd w:id="0"/>
    </w:p>
    <w:sectPr w:rsidR="00CA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48"/>
    <w:rsid w:val="005C1048"/>
    <w:rsid w:val="00CA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2018-11-23T13:56:00Z</dcterms:created>
  <dcterms:modified xsi:type="dcterms:W3CDTF">2018-11-23T13:56:00Z</dcterms:modified>
</cp:coreProperties>
</file>